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9404934" w:rsidR="00653F69" w:rsidRPr="00982661" w:rsidRDefault="00982661" w:rsidP="00982661">
      <w:pPr>
        <w:spacing w:beforeLines="120" w:before="288" w:afterLines="120" w:after="288"/>
        <w:rPr>
          <w:rFonts w:ascii="Open Sans ExtraBold" w:eastAsia="Open Sans ExtraBold" w:hAnsi="Open Sans ExtraBold" w:cs="Open Sans ExtraBold"/>
          <w:color w:val="2F266D"/>
          <w:sz w:val="40"/>
          <w:szCs w:val="40"/>
        </w:rPr>
      </w:pPr>
      <w:r w:rsidRPr="00982661">
        <w:rPr>
          <w:rFonts w:ascii="Open Sans ExtraBold" w:eastAsia="Open Sans ExtraBold" w:hAnsi="Open Sans ExtraBold" w:cs="Open Sans ExtraBold"/>
          <w:color w:val="2F266D"/>
          <w:sz w:val="40"/>
          <w:szCs w:val="40"/>
        </w:rPr>
        <w:t xml:space="preserve">LA </w:t>
      </w:r>
      <w:r w:rsidR="00000000" w:rsidRPr="00982661">
        <w:rPr>
          <w:rFonts w:ascii="Open Sans ExtraBold" w:eastAsia="Open Sans ExtraBold" w:hAnsi="Open Sans ExtraBold" w:cs="Open Sans ExtraBold"/>
          <w:color w:val="2F266D"/>
          <w:sz w:val="40"/>
          <w:szCs w:val="40"/>
        </w:rPr>
        <w:t>CONVERSION</w:t>
      </w:r>
    </w:p>
    <w:p w14:paraId="00000002" w14:textId="77777777" w:rsidR="00653F69" w:rsidRDefault="00653F69">
      <w:pPr>
        <w:spacing w:before="120" w:after="120" w:line="336" w:lineRule="auto"/>
        <w:rPr>
          <w:rFonts w:ascii="Open Sans" w:eastAsia="Open Sans" w:hAnsi="Open Sans" w:cs="Open Sans"/>
          <w:sz w:val="20"/>
          <w:szCs w:val="20"/>
        </w:rPr>
      </w:pPr>
    </w:p>
    <w:p w14:paraId="00000003" w14:textId="77777777" w:rsidR="00653F69" w:rsidRDefault="00000000">
      <w:pPr>
        <w:spacing w:before="120" w:after="120" w:line="336" w:lineRule="auto"/>
        <w:rPr>
          <w:rFonts w:ascii="Open Sans" w:eastAsia="Open Sans" w:hAnsi="Open Sans" w:cs="Open Sans"/>
          <w:sz w:val="22"/>
          <w:szCs w:val="22"/>
        </w:rPr>
      </w:pPr>
      <w:r>
        <w:rPr>
          <w:rFonts w:ascii="Open Sans" w:eastAsia="Open Sans" w:hAnsi="Open Sans" w:cs="Open Sans"/>
          <w:b/>
          <w:bCs/>
          <w:sz w:val="42"/>
          <w:szCs w:val="42"/>
        </w:rPr>
        <w:t>Introduction</w:t>
      </w:r>
    </w:p>
    <w:p w14:paraId="00000004" w14:textId="77777777" w:rsidR="00653F69" w:rsidRDefault="00000000">
      <w:pPr>
        <w:spacing w:line="336" w:lineRule="auto"/>
        <w:rPr>
          <w:rFonts w:ascii="Open Sans" w:eastAsia="Open Sans" w:hAnsi="Open Sans" w:cs="Open Sans"/>
          <w:sz w:val="22"/>
          <w:szCs w:val="22"/>
        </w:rPr>
      </w:pPr>
      <w:r>
        <w:rPr>
          <w:rFonts w:ascii="Open Sans" w:eastAsia="Open Sans" w:hAnsi="Open Sans" w:cs="Open Sans"/>
          <w:sz w:val="22"/>
          <w:szCs w:val="22"/>
        </w:rPr>
        <w:t xml:space="preserve">Idées clés : </w:t>
      </w:r>
    </w:p>
    <w:p w14:paraId="00000005" w14:textId="77777777" w:rsidR="00653F69" w:rsidRDefault="00653F69">
      <w:pPr>
        <w:spacing w:before="120" w:after="120" w:line="336" w:lineRule="auto"/>
        <w:rPr>
          <w:rFonts w:ascii="Open Sans" w:eastAsia="Open Sans" w:hAnsi="Open Sans" w:cs="Open Sans"/>
          <w:sz w:val="20"/>
          <w:szCs w:val="20"/>
        </w:rPr>
      </w:pPr>
    </w:p>
    <w:p w14:paraId="00000006" w14:textId="77777777" w:rsidR="00653F69" w:rsidRDefault="00000000">
      <w:pPr>
        <w:spacing w:after="180" w:line="276" w:lineRule="auto"/>
        <w:rPr>
          <w:rFonts w:ascii="Open Sans" w:eastAsia="Open Sans" w:hAnsi="Open Sans" w:cs="Open Sans"/>
          <w:sz w:val="22"/>
          <w:szCs w:val="22"/>
        </w:rPr>
      </w:pPr>
      <w:r>
        <w:rPr>
          <w:rFonts w:ascii="Open Sans" w:eastAsia="Open Sans" w:hAnsi="Open Sans" w:cs="Open Sans"/>
          <w:sz w:val="22"/>
          <w:szCs w:val="22"/>
        </w:rPr>
        <w:t>Avons-nous vraiment une compréhension biblique de la conversion ?</w:t>
      </w:r>
    </w:p>
    <w:p w14:paraId="00000007" w14:textId="77777777" w:rsidR="00653F69" w:rsidRDefault="00653F69">
      <w:pPr>
        <w:spacing w:before="120" w:after="120" w:line="336" w:lineRule="auto"/>
        <w:rPr>
          <w:rFonts w:ascii="Open Sans" w:eastAsia="Open Sans" w:hAnsi="Open Sans" w:cs="Open Sans"/>
          <w:sz w:val="22"/>
          <w:szCs w:val="22"/>
        </w:rPr>
      </w:pPr>
    </w:p>
    <w:p w14:paraId="00000008" w14:textId="77777777" w:rsidR="00653F69" w:rsidRDefault="00000000">
      <w:pPr>
        <w:spacing w:before="120" w:after="120" w:line="336" w:lineRule="auto"/>
        <w:rPr>
          <w:rFonts w:ascii="Open Sans" w:eastAsia="Open Sans" w:hAnsi="Open Sans" w:cs="Open Sans"/>
          <w:sz w:val="22"/>
          <w:szCs w:val="22"/>
        </w:rPr>
      </w:pPr>
      <w:proofErr w:type="gramStart"/>
      <w:r>
        <w:rPr>
          <w:rFonts w:ascii="Open Sans" w:eastAsia="Open Sans" w:hAnsi="Open Sans" w:cs="Open Sans"/>
          <w:sz w:val="22"/>
          <w:szCs w:val="22"/>
        </w:rPr>
        <w:t>Deux questions essentiel</w:t>
      </w:r>
      <w:proofErr w:type="gramEnd"/>
      <w:r>
        <w:rPr>
          <w:rFonts w:ascii="Open Sans" w:eastAsia="Open Sans" w:hAnsi="Open Sans" w:cs="Open Sans"/>
          <w:sz w:val="22"/>
          <w:szCs w:val="22"/>
        </w:rPr>
        <w:t xml:space="preserve"> : </w:t>
      </w:r>
    </w:p>
    <w:p w14:paraId="00000009" w14:textId="77777777" w:rsidR="00653F69" w:rsidRDefault="00653F69">
      <w:pPr>
        <w:spacing w:before="120" w:after="120" w:line="336" w:lineRule="auto"/>
        <w:rPr>
          <w:rFonts w:ascii="Open Sans" w:eastAsia="Open Sans" w:hAnsi="Open Sans" w:cs="Open Sans"/>
          <w:sz w:val="22"/>
          <w:szCs w:val="22"/>
        </w:rPr>
      </w:pPr>
    </w:p>
    <w:p w14:paraId="0000000A" w14:textId="77777777" w:rsidR="00653F69" w:rsidRDefault="00000000">
      <w:pPr>
        <w:numPr>
          <w:ilvl w:val="0"/>
          <w:numId w:val="15"/>
        </w:num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t>Qu’est-ce que la conversion ?</w:t>
      </w:r>
    </w:p>
    <w:p w14:paraId="0000000B" w14:textId="77777777" w:rsidR="00653F69" w:rsidRDefault="00000000">
      <w:pPr>
        <w:spacing w:before="120" w:after="120" w:line="336" w:lineRule="auto"/>
        <w:rPr>
          <w:rFonts w:ascii="Open Sans" w:eastAsia="Open Sans" w:hAnsi="Open Sans" w:cs="Open Sans"/>
          <w:sz w:val="22"/>
          <w:szCs w:val="22"/>
        </w:rPr>
      </w:pPr>
      <w:r>
        <w:rPr>
          <w:rFonts w:ascii="Open Sans" w:eastAsia="Open Sans" w:hAnsi="Open Sans" w:cs="Open Sans"/>
          <w:b/>
          <w:bCs/>
          <w:sz w:val="22"/>
          <w:szCs w:val="22"/>
        </w:rPr>
        <w:t xml:space="preserve">Définition : </w:t>
      </w:r>
    </w:p>
    <w:p w14:paraId="0000000C" w14:textId="77777777" w:rsidR="00653F69" w:rsidRDefault="00653F69">
      <w:pPr>
        <w:spacing w:before="120" w:after="120" w:line="336" w:lineRule="auto"/>
        <w:rPr>
          <w:rFonts w:ascii="Open Sans" w:eastAsia="Open Sans" w:hAnsi="Open Sans" w:cs="Open Sans"/>
          <w:sz w:val="22"/>
          <w:szCs w:val="22"/>
        </w:rPr>
      </w:pPr>
    </w:p>
    <w:p w14:paraId="0000000D" w14:textId="77777777" w:rsidR="00653F69" w:rsidRDefault="00653F69">
      <w:pPr>
        <w:spacing w:before="120" w:after="120" w:line="336" w:lineRule="auto"/>
        <w:rPr>
          <w:rFonts w:ascii="Open Sans" w:eastAsia="Open Sans" w:hAnsi="Open Sans" w:cs="Open Sans"/>
          <w:sz w:val="22"/>
          <w:szCs w:val="22"/>
        </w:rPr>
      </w:pPr>
    </w:p>
    <w:p w14:paraId="0000000E" w14:textId="77777777" w:rsidR="00653F69" w:rsidRDefault="00000000">
      <w:pPr>
        <w:spacing w:after="280" w:line="276" w:lineRule="auto"/>
        <w:rPr>
          <w:rFonts w:ascii="Open Sans" w:eastAsia="Open Sans" w:hAnsi="Open Sans" w:cs="Open Sans"/>
          <w:b/>
          <w:bCs/>
        </w:rPr>
      </w:pPr>
      <w:r>
        <w:rPr>
          <w:rFonts w:ascii="Open Sans" w:eastAsia="Open Sans" w:hAnsi="Open Sans" w:cs="Open Sans"/>
          <w:b/>
          <w:bCs/>
        </w:rPr>
        <w:t>1. La conversion c’est le retour à Dieu</w:t>
      </w:r>
    </w:p>
    <w:p w14:paraId="0000000F" w14:textId="77777777" w:rsidR="00653F69"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1 Thessaloniciens 1.9–10 (BDS) « On raconte, en effet, à notre sujet, quel accueil vous nous avez réservé et comment vous vous êtes tournés vers Dieu en vous détournant des idoles pour servir le Dieu vivant et vrai et pour attendre que revienne du ciel son Fils qu’il a ressuscité, Jésus, qui nous délivre de la colère à venir. »</w:t>
      </w:r>
    </w:p>
    <w:p w14:paraId="00000010" w14:textId="77777777" w:rsidR="00653F69"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Idée clés : </w:t>
      </w:r>
    </w:p>
    <w:p w14:paraId="00000011" w14:textId="77777777" w:rsidR="00653F69" w:rsidRDefault="00653F69">
      <w:pPr>
        <w:spacing w:before="120" w:after="120" w:line="336" w:lineRule="auto"/>
        <w:rPr>
          <w:rFonts w:ascii="Open Sans" w:eastAsia="Open Sans" w:hAnsi="Open Sans" w:cs="Open Sans"/>
          <w:sz w:val="22"/>
          <w:szCs w:val="22"/>
        </w:rPr>
      </w:pPr>
    </w:p>
    <w:p w14:paraId="00000012" w14:textId="77777777" w:rsidR="00653F69" w:rsidRDefault="00000000">
      <w:pPr>
        <w:spacing w:line="276" w:lineRule="auto"/>
        <w:rPr>
          <w:rFonts w:ascii="Open Sans" w:eastAsia="Open Sans" w:hAnsi="Open Sans" w:cs="Open Sans"/>
          <w:sz w:val="18"/>
          <w:szCs w:val="18"/>
        </w:rPr>
      </w:pPr>
      <w:r>
        <w:rPr>
          <w:rFonts w:ascii="Open Sans" w:eastAsia="Open Sans" w:hAnsi="Open Sans" w:cs="Open Sans"/>
          <w:sz w:val="18"/>
          <w:szCs w:val="18"/>
        </w:rPr>
        <w:t>Luc 14.26–</w:t>
      </w:r>
      <w:proofErr w:type="gramStart"/>
      <w:r>
        <w:rPr>
          <w:rFonts w:ascii="Open Sans" w:eastAsia="Open Sans" w:hAnsi="Open Sans" w:cs="Open Sans"/>
          <w:sz w:val="18"/>
          <w:szCs w:val="18"/>
        </w:rPr>
        <w:t>27:</w:t>
      </w:r>
      <w:proofErr w:type="gramEnd"/>
      <w:r>
        <w:rPr>
          <w:rFonts w:ascii="Open Sans" w:eastAsia="Open Sans" w:hAnsi="Open Sans" w:cs="Open Sans"/>
          <w:sz w:val="18"/>
          <w:szCs w:val="18"/>
        </w:rPr>
        <w:t xml:space="preserve"> « Si quelqu’un vient à moi et n’est pas prêt à renoncer à son père, sa mère, sa femme, ses enfants, ses frères, ses sœurs, et même à sa propre vie, il ne peut être mon disciple. Celui qui ne porte pas sa croix, et qui ne me suit pas, ne peut être mon disciple. »</w:t>
      </w:r>
    </w:p>
    <w:p w14:paraId="00000013" w14:textId="77777777" w:rsidR="00653F69"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Idées clés : </w:t>
      </w:r>
    </w:p>
    <w:p w14:paraId="00000014" w14:textId="77777777" w:rsidR="00653F69" w:rsidRDefault="00653F69">
      <w:pPr>
        <w:spacing w:before="120" w:after="120" w:line="336" w:lineRule="auto"/>
        <w:rPr>
          <w:rFonts w:ascii="Open Sans" w:eastAsia="Open Sans" w:hAnsi="Open Sans" w:cs="Open Sans"/>
          <w:sz w:val="22"/>
          <w:szCs w:val="22"/>
        </w:rPr>
      </w:pPr>
    </w:p>
    <w:p w14:paraId="00000015" w14:textId="77777777" w:rsidR="00653F69" w:rsidRDefault="00653F69">
      <w:pPr>
        <w:spacing w:before="120" w:after="120" w:line="336" w:lineRule="auto"/>
        <w:rPr>
          <w:rFonts w:ascii="Open Sans" w:eastAsia="Open Sans" w:hAnsi="Open Sans" w:cs="Open Sans"/>
          <w:sz w:val="22"/>
          <w:szCs w:val="22"/>
        </w:rPr>
      </w:pPr>
    </w:p>
    <w:p w14:paraId="00000016" w14:textId="77777777" w:rsidR="00653F69" w:rsidRDefault="00000000">
      <w:pPr>
        <w:numPr>
          <w:ilvl w:val="0"/>
          <w:numId w:val="18"/>
        </w:numPr>
        <w:spacing w:after="220" w:line="276" w:lineRule="auto"/>
        <w:rPr>
          <w:rFonts w:ascii="Open Sans" w:eastAsia="Open Sans" w:hAnsi="Open Sans" w:cs="Open Sans"/>
          <w:sz w:val="22"/>
          <w:szCs w:val="22"/>
        </w:rPr>
      </w:pPr>
      <w:r>
        <w:rPr>
          <w:rFonts w:ascii="Open Sans" w:eastAsia="Open Sans" w:hAnsi="Open Sans" w:cs="Open Sans"/>
          <w:b/>
          <w:bCs/>
          <w:sz w:val="21"/>
          <w:szCs w:val="21"/>
        </w:rPr>
        <w:t>Jésus est à l’initiative, c’est lui qui appelle</w:t>
      </w:r>
    </w:p>
    <w:p w14:paraId="00000017" w14:textId="77777777" w:rsidR="00653F69" w:rsidRDefault="00653F69">
      <w:pPr>
        <w:spacing w:after="220" w:line="276" w:lineRule="auto"/>
        <w:rPr>
          <w:rFonts w:ascii="Open Sans" w:eastAsia="Open Sans" w:hAnsi="Open Sans" w:cs="Open Sans"/>
          <w:sz w:val="22"/>
          <w:szCs w:val="22"/>
        </w:rPr>
      </w:pPr>
    </w:p>
    <w:p w14:paraId="00000018" w14:textId="77777777" w:rsidR="00653F69" w:rsidRDefault="00653F69">
      <w:pPr>
        <w:spacing w:after="220" w:line="276" w:lineRule="auto"/>
        <w:rPr>
          <w:rFonts w:ascii="Open Sans" w:eastAsia="Open Sans" w:hAnsi="Open Sans" w:cs="Open Sans"/>
          <w:b/>
          <w:bCs/>
          <w:sz w:val="22"/>
          <w:szCs w:val="22"/>
        </w:rPr>
      </w:pPr>
    </w:p>
    <w:p w14:paraId="00000019" w14:textId="77777777" w:rsidR="00653F69" w:rsidRDefault="00000000">
      <w:pPr>
        <w:numPr>
          <w:ilvl w:val="0"/>
          <w:numId w:val="18"/>
        </w:numPr>
        <w:spacing w:after="220" w:line="276" w:lineRule="auto"/>
        <w:rPr>
          <w:rFonts w:ascii="Open Sans" w:eastAsia="Open Sans" w:hAnsi="Open Sans" w:cs="Open Sans"/>
          <w:sz w:val="22"/>
          <w:szCs w:val="22"/>
        </w:rPr>
      </w:pPr>
      <w:r>
        <w:rPr>
          <w:rFonts w:ascii="Open Sans" w:eastAsia="Open Sans" w:hAnsi="Open Sans" w:cs="Open Sans"/>
          <w:b/>
          <w:bCs/>
          <w:sz w:val="22"/>
          <w:szCs w:val="22"/>
        </w:rPr>
        <w:t>La réponse de la personne est décisive</w:t>
      </w:r>
    </w:p>
    <w:p w14:paraId="0000001A" w14:textId="77777777" w:rsidR="00653F69" w:rsidRDefault="00653F69">
      <w:pPr>
        <w:spacing w:after="220" w:line="276" w:lineRule="auto"/>
        <w:rPr>
          <w:rFonts w:ascii="Open Sans" w:eastAsia="Open Sans" w:hAnsi="Open Sans" w:cs="Open Sans"/>
          <w:sz w:val="22"/>
          <w:szCs w:val="22"/>
        </w:rPr>
      </w:pPr>
    </w:p>
    <w:p w14:paraId="0000001B" w14:textId="77777777" w:rsidR="00653F69" w:rsidRDefault="00653F69">
      <w:pPr>
        <w:spacing w:after="220" w:line="276" w:lineRule="auto"/>
        <w:rPr>
          <w:rFonts w:ascii="Open Sans" w:eastAsia="Open Sans" w:hAnsi="Open Sans" w:cs="Open Sans"/>
          <w:sz w:val="22"/>
          <w:szCs w:val="22"/>
        </w:rPr>
      </w:pPr>
    </w:p>
    <w:p w14:paraId="0000001C" w14:textId="77777777" w:rsidR="00653F69" w:rsidRDefault="00000000">
      <w:pPr>
        <w:numPr>
          <w:ilvl w:val="0"/>
          <w:numId w:val="18"/>
        </w:numPr>
        <w:spacing w:before="120" w:after="120" w:line="336" w:lineRule="auto"/>
        <w:rPr>
          <w:rFonts w:ascii="Open Sans" w:eastAsia="Open Sans" w:hAnsi="Open Sans" w:cs="Open Sans"/>
          <w:sz w:val="22"/>
          <w:szCs w:val="22"/>
        </w:rPr>
      </w:pPr>
      <w:r>
        <w:rPr>
          <w:rFonts w:ascii="Open Sans" w:eastAsia="Open Sans" w:hAnsi="Open Sans" w:cs="Open Sans"/>
          <w:b/>
          <w:bCs/>
          <w:sz w:val="22"/>
          <w:szCs w:val="22"/>
        </w:rPr>
        <w:t>Suivre Jésus implique le renoncement et une transformation</w:t>
      </w:r>
    </w:p>
    <w:p w14:paraId="0000001D" w14:textId="77777777" w:rsidR="00653F69" w:rsidRDefault="00653F69">
      <w:pPr>
        <w:spacing w:before="120" w:after="120" w:line="336" w:lineRule="auto"/>
        <w:rPr>
          <w:rFonts w:ascii="Open Sans" w:eastAsia="Open Sans" w:hAnsi="Open Sans" w:cs="Open Sans"/>
          <w:sz w:val="22"/>
          <w:szCs w:val="22"/>
        </w:rPr>
      </w:pPr>
    </w:p>
    <w:p w14:paraId="0000001E" w14:textId="77777777" w:rsidR="00653F69" w:rsidRDefault="00653F69">
      <w:pPr>
        <w:spacing w:before="120" w:after="120" w:line="336" w:lineRule="auto"/>
        <w:rPr>
          <w:rFonts w:ascii="Open Sans" w:eastAsia="Open Sans" w:hAnsi="Open Sans" w:cs="Open Sans"/>
          <w:sz w:val="22"/>
          <w:szCs w:val="22"/>
        </w:rPr>
      </w:pPr>
    </w:p>
    <w:p w14:paraId="0000001F" w14:textId="77777777" w:rsidR="00653F69" w:rsidRDefault="00000000">
      <w:pPr>
        <w:numPr>
          <w:ilvl w:val="0"/>
          <w:numId w:val="18"/>
        </w:numPr>
        <w:spacing w:before="120" w:after="120" w:line="336" w:lineRule="auto"/>
        <w:rPr>
          <w:rFonts w:ascii="Open Sans" w:eastAsia="Open Sans" w:hAnsi="Open Sans" w:cs="Open Sans"/>
          <w:b/>
          <w:bCs/>
          <w:sz w:val="22"/>
          <w:szCs w:val="22"/>
        </w:rPr>
      </w:pPr>
      <w:r>
        <w:rPr>
          <w:rFonts w:ascii="Open Sans" w:eastAsia="Open Sans" w:hAnsi="Open Sans" w:cs="Open Sans"/>
          <w:b/>
          <w:bCs/>
          <w:sz w:val="22"/>
          <w:szCs w:val="22"/>
        </w:rPr>
        <w:t>Enfin, devenir disciple signifie entrer dans le peuple de Jésus</w:t>
      </w:r>
    </w:p>
    <w:p w14:paraId="00000020" w14:textId="77777777" w:rsidR="00653F69" w:rsidRDefault="00653F69">
      <w:pPr>
        <w:spacing w:before="240"/>
        <w:rPr>
          <w:rFonts w:ascii="Open Sans" w:eastAsia="Open Sans" w:hAnsi="Open Sans" w:cs="Open Sans"/>
          <w:color w:val="666666"/>
          <w:sz w:val="22"/>
          <w:szCs w:val="22"/>
        </w:rPr>
      </w:pPr>
    </w:p>
    <w:p w14:paraId="00000021" w14:textId="77777777" w:rsidR="00653F69" w:rsidRDefault="00653F69">
      <w:pPr>
        <w:spacing w:before="240"/>
        <w:rPr>
          <w:rFonts w:ascii="Open Sans" w:eastAsia="Open Sans" w:hAnsi="Open Sans" w:cs="Open Sans"/>
          <w:color w:val="666666"/>
          <w:sz w:val="22"/>
          <w:szCs w:val="22"/>
        </w:rPr>
      </w:pPr>
    </w:p>
    <w:p w14:paraId="00000022" w14:textId="77777777" w:rsidR="00653F69" w:rsidRDefault="00653F69">
      <w:pPr>
        <w:spacing w:before="240"/>
        <w:rPr>
          <w:rFonts w:ascii="Open Sans" w:eastAsia="Open Sans" w:hAnsi="Open Sans" w:cs="Open Sans"/>
          <w:color w:val="666666"/>
          <w:sz w:val="22"/>
          <w:szCs w:val="22"/>
        </w:rPr>
      </w:pPr>
    </w:p>
    <w:p w14:paraId="00000023" w14:textId="77777777" w:rsidR="00653F69" w:rsidRDefault="00000000">
      <w:pPr>
        <w:spacing w:after="280" w:line="276" w:lineRule="auto"/>
        <w:rPr>
          <w:rFonts w:ascii="Open Sans" w:eastAsia="Open Sans" w:hAnsi="Open Sans" w:cs="Open Sans"/>
          <w:b/>
          <w:bCs/>
        </w:rPr>
      </w:pPr>
      <w:r>
        <w:rPr>
          <w:rFonts w:ascii="Open Sans" w:eastAsia="Open Sans" w:hAnsi="Open Sans" w:cs="Open Sans"/>
          <w:b/>
          <w:bCs/>
        </w:rPr>
        <w:t>2. La conversion c’est le retour à Dieu rendu possible par Dieu</w:t>
      </w:r>
    </w:p>
    <w:p w14:paraId="00000024" w14:textId="77777777" w:rsidR="00653F69" w:rsidRDefault="00000000">
      <w:pPr>
        <w:spacing w:after="160" w:line="276" w:lineRule="auto"/>
        <w:rPr>
          <w:rFonts w:ascii="Open Sans" w:eastAsia="Open Sans" w:hAnsi="Open Sans" w:cs="Open Sans"/>
          <w:sz w:val="22"/>
          <w:szCs w:val="22"/>
        </w:rPr>
      </w:pPr>
      <w:r>
        <w:rPr>
          <w:rFonts w:ascii="Open Sans" w:eastAsia="Open Sans" w:hAnsi="Open Sans" w:cs="Open Sans"/>
          <w:sz w:val="22"/>
          <w:szCs w:val="22"/>
        </w:rPr>
        <w:t xml:space="preserve">Idée clés : </w:t>
      </w:r>
    </w:p>
    <w:p w14:paraId="00000025" w14:textId="77777777" w:rsidR="00653F69" w:rsidRDefault="00653F69">
      <w:pPr>
        <w:spacing w:after="160" w:line="276" w:lineRule="auto"/>
        <w:rPr>
          <w:rFonts w:ascii="Open Sans" w:eastAsia="Open Sans" w:hAnsi="Open Sans" w:cs="Open Sans"/>
          <w:sz w:val="22"/>
          <w:szCs w:val="22"/>
        </w:rPr>
      </w:pPr>
    </w:p>
    <w:p w14:paraId="00000026" w14:textId="77777777" w:rsidR="00653F69" w:rsidRDefault="00653F69">
      <w:pPr>
        <w:spacing w:after="160" w:line="276" w:lineRule="auto"/>
        <w:rPr>
          <w:rFonts w:ascii="Open Sans" w:eastAsia="Open Sans" w:hAnsi="Open Sans" w:cs="Open Sans"/>
          <w:sz w:val="22"/>
          <w:szCs w:val="22"/>
        </w:rPr>
      </w:pPr>
    </w:p>
    <w:p w14:paraId="00000027" w14:textId="77777777" w:rsidR="00653F69" w:rsidRDefault="00653F69">
      <w:pPr>
        <w:spacing w:before="240"/>
        <w:rPr>
          <w:rFonts w:ascii="Open Sans" w:eastAsia="Open Sans" w:hAnsi="Open Sans" w:cs="Open Sans"/>
          <w:sz w:val="22"/>
          <w:szCs w:val="22"/>
        </w:rPr>
      </w:pPr>
    </w:p>
    <w:p w14:paraId="00000028" w14:textId="77777777" w:rsidR="00653F69" w:rsidRDefault="00000000">
      <w:pPr>
        <w:spacing w:after="280" w:line="276" w:lineRule="auto"/>
        <w:rPr>
          <w:rFonts w:ascii="Open Sans" w:eastAsia="Open Sans" w:hAnsi="Open Sans" w:cs="Open Sans"/>
          <w:b/>
          <w:bCs/>
        </w:rPr>
      </w:pPr>
      <w:r>
        <w:rPr>
          <w:rFonts w:ascii="Open Sans" w:eastAsia="Open Sans" w:hAnsi="Open Sans" w:cs="Open Sans"/>
          <w:b/>
          <w:bCs/>
        </w:rPr>
        <w:t>3. La conversion, c’est la repentance et la foi</w:t>
      </w:r>
    </w:p>
    <w:p w14:paraId="00000029" w14:textId="77777777" w:rsidR="00653F69" w:rsidRDefault="00653F69">
      <w:pPr>
        <w:spacing w:before="240"/>
        <w:rPr>
          <w:rFonts w:ascii="Open Sans" w:eastAsia="Open Sans" w:hAnsi="Open Sans" w:cs="Open Sans"/>
          <w:sz w:val="22"/>
          <w:szCs w:val="22"/>
        </w:rPr>
      </w:pPr>
    </w:p>
    <w:p w14:paraId="0000002A" w14:textId="77777777" w:rsidR="00653F69" w:rsidRDefault="00653F69">
      <w:pPr>
        <w:spacing w:before="240"/>
        <w:rPr>
          <w:rFonts w:ascii="Open Sans" w:eastAsia="Open Sans" w:hAnsi="Open Sans" w:cs="Open Sans"/>
          <w:sz w:val="22"/>
          <w:szCs w:val="22"/>
        </w:rPr>
      </w:pPr>
    </w:p>
    <w:p w14:paraId="0000002B" w14:textId="77777777" w:rsidR="00653F69" w:rsidRDefault="00000000">
      <w:pPr>
        <w:spacing w:before="240"/>
        <w:rPr>
          <w:rFonts w:ascii="Open Sans" w:eastAsia="Open Sans" w:hAnsi="Open Sans" w:cs="Open Sans"/>
          <w:b/>
          <w:bCs/>
          <w:sz w:val="28"/>
          <w:szCs w:val="28"/>
        </w:rPr>
      </w:pPr>
      <w:r>
        <w:rPr>
          <w:rFonts w:ascii="Open Sans" w:eastAsia="Open Sans" w:hAnsi="Open Sans" w:cs="Open Sans"/>
          <w:b/>
          <w:bCs/>
          <w:sz w:val="28"/>
          <w:szCs w:val="28"/>
        </w:rPr>
        <w:t>Conclusion</w:t>
      </w:r>
    </w:p>
    <w:p w14:paraId="0000002C" w14:textId="77777777" w:rsidR="00653F69" w:rsidRDefault="00653F69">
      <w:pPr>
        <w:spacing w:before="240"/>
        <w:rPr>
          <w:rFonts w:ascii="Open Sans" w:eastAsia="Open Sans" w:hAnsi="Open Sans" w:cs="Open Sans"/>
          <w:b/>
          <w:bCs/>
          <w:sz w:val="28"/>
          <w:szCs w:val="28"/>
        </w:rPr>
      </w:pPr>
    </w:p>
    <w:p w14:paraId="0000002D" w14:textId="77777777" w:rsidR="00653F69" w:rsidRDefault="00000000">
      <w:pPr>
        <w:numPr>
          <w:ilvl w:val="0"/>
          <w:numId w:val="24"/>
        </w:numPr>
        <w:spacing w:line="276" w:lineRule="auto"/>
        <w:rPr>
          <w:rFonts w:ascii="Open Sans" w:eastAsia="Open Sans" w:hAnsi="Open Sans" w:cs="Open Sans"/>
          <w:i/>
          <w:iCs/>
          <w:sz w:val="22"/>
          <w:szCs w:val="22"/>
        </w:rPr>
      </w:pPr>
      <w:r>
        <w:rPr>
          <w:rFonts w:ascii="Open Sans" w:eastAsia="Open Sans" w:hAnsi="Open Sans" w:cs="Open Sans"/>
          <w:sz w:val="22"/>
          <w:szCs w:val="22"/>
        </w:rPr>
        <w:t xml:space="preserve"> </w:t>
      </w:r>
    </w:p>
    <w:p w14:paraId="0000002E" w14:textId="77777777" w:rsidR="00653F69" w:rsidRDefault="00000000">
      <w:pPr>
        <w:numPr>
          <w:ilvl w:val="0"/>
          <w:numId w:val="24"/>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2F" w14:textId="77777777" w:rsidR="00653F69" w:rsidRDefault="00653F69">
      <w:pPr>
        <w:numPr>
          <w:ilvl w:val="0"/>
          <w:numId w:val="24"/>
        </w:numPr>
        <w:spacing w:after="180" w:line="276" w:lineRule="auto"/>
        <w:rPr>
          <w:rFonts w:ascii="Open Sans" w:eastAsia="Open Sans" w:hAnsi="Open Sans" w:cs="Open Sans"/>
          <w:sz w:val="22"/>
          <w:szCs w:val="22"/>
        </w:rPr>
      </w:pPr>
    </w:p>
    <w:p w14:paraId="00000030" w14:textId="77777777" w:rsidR="00653F69" w:rsidRDefault="00653F69">
      <w:pPr>
        <w:spacing w:before="240"/>
        <w:rPr>
          <w:rFonts w:ascii="Open Sans" w:eastAsia="Open Sans" w:hAnsi="Open Sans" w:cs="Open Sans"/>
          <w:sz w:val="22"/>
          <w:szCs w:val="22"/>
        </w:rPr>
      </w:pPr>
    </w:p>
    <w:p w14:paraId="00000031" w14:textId="77777777" w:rsidR="00653F69" w:rsidRDefault="00000000">
      <w:pPr>
        <w:spacing w:before="240"/>
        <w:rPr>
          <w:rFonts w:ascii="Open Sans" w:eastAsia="Open Sans" w:hAnsi="Open Sans" w:cs="Open Sans"/>
          <w:b/>
          <w:bCs/>
          <w:color w:val="666666"/>
        </w:rPr>
      </w:pPr>
      <w:r>
        <w:rPr>
          <w:rFonts w:ascii="Open Sans" w:eastAsia="Open Sans" w:hAnsi="Open Sans" w:cs="Open Sans"/>
          <w:b/>
          <w:bCs/>
          <w:color w:val="666666"/>
        </w:rPr>
        <w:lastRenderedPageBreak/>
        <w:t>Exercice : Comprendre ce qu’est (et n’est pas) la foi</w:t>
      </w:r>
    </w:p>
    <w:p w14:paraId="00000032" w14:textId="77777777" w:rsidR="00653F69" w:rsidRDefault="00653F69">
      <w:pPr>
        <w:spacing w:before="240"/>
        <w:rPr>
          <w:rFonts w:ascii="Open Sans" w:eastAsia="Open Sans" w:hAnsi="Open Sans" w:cs="Open Sans"/>
          <w:b/>
          <w:bCs/>
          <w:color w:val="666666"/>
        </w:rPr>
      </w:pPr>
    </w:p>
    <w:p w14:paraId="00000033" w14:textId="77777777" w:rsidR="00653F69" w:rsidRDefault="00000000">
      <w:p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Cet exercice vous aidera à identifier vos propres conceptions de la foi avant de découvrir la définition biblique présentée dans la vidéo. </w:t>
      </w:r>
    </w:p>
    <w:p w14:paraId="00000034" w14:textId="77777777" w:rsidR="00653F69" w:rsidRDefault="00000000">
      <w:pPr>
        <w:numPr>
          <w:ilvl w:val="0"/>
          <w:numId w:val="7"/>
        </w:num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Prenez une feuille, et écrivez </w:t>
      </w:r>
      <w:proofErr w:type="gramStart"/>
      <w:r>
        <w:rPr>
          <w:rFonts w:ascii="Open Sans" w:eastAsia="Open Sans" w:hAnsi="Open Sans" w:cs="Open Sans"/>
          <w:color w:val="666666"/>
          <w:sz w:val="22"/>
          <w:szCs w:val="22"/>
        </w:rPr>
        <w:t>spontanément:</w:t>
      </w:r>
      <w:proofErr w:type="gramEnd"/>
      <w:r>
        <w:rPr>
          <w:rFonts w:ascii="Open Sans" w:eastAsia="Open Sans" w:hAnsi="Open Sans" w:cs="Open Sans"/>
          <w:color w:val="666666"/>
          <w:sz w:val="22"/>
          <w:szCs w:val="22"/>
        </w:rPr>
        <w:t xml:space="preserve"> Quand vous entendez le mot “foi”, quels mots, idées ou images vous viennent ?</w:t>
      </w:r>
    </w:p>
    <w:p w14:paraId="00000035" w14:textId="77777777" w:rsidR="00653F69" w:rsidRDefault="00000000">
      <w:pPr>
        <w:numPr>
          <w:ilvl w:val="0"/>
          <w:numId w:val="7"/>
        </w:numPr>
        <w:rPr>
          <w:rFonts w:ascii="Open Sans" w:eastAsia="Open Sans" w:hAnsi="Open Sans" w:cs="Open Sans"/>
          <w:color w:val="666666"/>
          <w:sz w:val="22"/>
          <w:szCs w:val="22"/>
        </w:rPr>
      </w:pPr>
      <w:r>
        <w:rPr>
          <w:rFonts w:ascii="Open Sans" w:eastAsia="Open Sans" w:hAnsi="Open Sans" w:cs="Open Sans"/>
          <w:color w:val="666666"/>
          <w:sz w:val="22"/>
          <w:szCs w:val="22"/>
        </w:rPr>
        <w:t xml:space="preserve">Lisez </w:t>
      </w:r>
      <w:proofErr w:type="gramStart"/>
      <w:r>
        <w:rPr>
          <w:rFonts w:ascii="Open Sans" w:eastAsia="Open Sans" w:hAnsi="Open Sans" w:cs="Open Sans"/>
          <w:color w:val="666666"/>
          <w:sz w:val="22"/>
          <w:szCs w:val="22"/>
        </w:rPr>
        <w:t>attentivement:</w:t>
      </w:r>
      <w:proofErr w:type="gramEnd"/>
      <w:r>
        <w:rPr>
          <w:rFonts w:ascii="Open Sans" w:eastAsia="Open Sans" w:hAnsi="Open Sans" w:cs="Open Sans"/>
          <w:color w:val="666666"/>
          <w:sz w:val="22"/>
          <w:szCs w:val="22"/>
        </w:rPr>
        <w:t xml:space="preserve"> Hébreux 11.1–6 ; Jean 20.30–31 et Romains 10.9–17. Notez ce que chacun de ces textes affirme sur la foi.</w:t>
      </w:r>
    </w:p>
    <w:p w14:paraId="00000036" w14:textId="77777777" w:rsidR="00653F69" w:rsidRDefault="00000000">
      <w:p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Selon vous, dans cette liste, quelles sont les conceptions fausses ou incomplètes de la foi ?</w:t>
      </w:r>
    </w:p>
    <w:p w14:paraId="00000037" w14:textId="77777777" w:rsidR="00653F69" w:rsidRDefault="00000000">
      <w:pPr>
        <w:numPr>
          <w:ilvl w:val="0"/>
          <w:numId w:val="25"/>
        </w:num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 </w:t>
      </w:r>
      <w:proofErr w:type="gramStart"/>
      <w:r>
        <w:rPr>
          <w:rFonts w:ascii="Open Sans" w:eastAsia="Open Sans" w:hAnsi="Open Sans" w:cs="Open Sans"/>
          <w:color w:val="666666"/>
          <w:sz w:val="22"/>
          <w:szCs w:val="22"/>
        </w:rPr>
        <w:t>la</w:t>
      </w:r>
      <w:proofErr w:type="gramEnd"/>
      <w:r>
        <w:rPr>
          <w:rFonts w:ascii="Open Sans" w:eastAsia="Open Sans" w:hAnsi="Open Sans" w:cs="Open Sans"/>
          <w:color w:val="666666"/>
          <w:sz w:val="22"/>
          <w:szCs w:val="22"/>
        </w:rPr>
        <w:t xml:space="preserve"> foi, c’est un sentiment intime »</w:t>
      </w:r>
    </w:p>
    <w:p w14:paraId="00000038" w14:textId="77777777" w:rsidR="00653F69" w:rsidRDefault="00000000">
      <w:pPr>
        <w:numPr>
          <w:ilvl w:val="0"/>
          <w:numId w:val="25"/>
        </w:numPr>
        <w:rPr>
          <w:rFonts w:ascii="Open Sans" w:eastAsia="Open Sans" w:hAnsi="Open Sans" w:cs="Open Sans"/>
          <w:color w:val="666666"/>
          <w:sz w:val="22"/>
          <w:szCs w:val="22"/>
        </w:rPr>
      </w:pPr>
      <w:r>
        <w:rPr>
          <w:rFonts w:ascii="Open Sans" w:eastAsia="Open Sans" w:hAnsi="Open Sans" w:cs="Open Sans"/>
          <w:color w:val="666666"/>
          <w:sz w:val="22"/>
          <w:szCs w:val="22"/>
        </w:rPr>
        <w:t xml:space="preserve">« </w:t>
      </w:r>
      <w:proofErr w:type="gramStart"/>
      <w:r>
        <w:rPr>
          <w:rFonts w:ascii="Open Sans" w:eastAsia="Open Sans" w:hAnsi="Open Sans" w:cs="Open Sans"/>
          <w:color w:val="666666"/>
          <w:sz w:val="22"/>
          <w:szCs w:val="22"/>
        </w:rPr>
        <w:t>la</w:t>
      </w:r>
      <w:proofErr w:type="gramEnd"/>
      <w:r>
        <w:rPr>
          <w:rFonts w:ascii="Open Sans" w:eastAsia="Open Sans" w:hAnsi="Open Sans" w:cs="Open Sans"/>
          <w:color w:val="666666"/>
          <w:sz w:val="22"/>
          <w:szCs w:val="22"/>
        </w:rPr>
        <w:t xml:space="preserve"> foi, c’est croire fort »</w:t>
      </w:r>
    </w:p>
    <w:p w14:paraId="00000039" w14:textId="77777777" w:rsidR="00653F69" w:rsidRDefault="00000000">
      <w:pPr>
        <w:numPr>
          <w:ilvl w:val="0"/>
          <w:numId w:val="25"/>
        </w:numPr>
        <w:rPr>
          <w:rFonts w:ascii="Open Sans" w:eastAsia="Open Sans" w:hAnsi="Open Sans" w:cs="Open Sans"/>
          <w:color w:val="666666"/>
          <w:sz w:val="22"/>
          <w:szCs w:val="22"/>
        </w:rPr>
      </w:pPr>
      <w:r>
        <w:rPr>
          <w:rFonts w:ascii="Open Sans" w:eastAsia="Open Sans" w:hAnsi="Open Sans" w:cs="Open Sans"/>
          <w:color w:val="666666"/>
          <w:sz w:val="22"/>
          <w:szCs w:val="22"/>
        </w:rPr>
        <w:t xml:space="preserve">« </w:t>
      </w:r>
      <w:proofErr w:type="gramStart"/>
      <w:r>
        <w:rPr>
          <w:rFonts w:ascii="Open Sans" w:eastAsia="Open Sans" w:hAnsi="Open Sans" w:cs="Open Sans"/>
          <w:color w:val="666666"/>
          <w:sz w:val="22"/>
          <w:szCs w:val="22"/>
        </w:rPr>
        <w:t>la</w:t>
      </w:r>
      <w:proofErr w:type="gramEnd"/>
      <w:r>
        <w:rPr>
          <w:rFonts w:ascii="Open Sans" w:eastAsia="Open Sans" w:hAnsi="Open Sans" w:cs="Open Sans"/>
          <w:color w:val="666666"/>
          <w:sz w:val="22"/>
          <w:szCs w:val="22"/>
        </w:rPr>
        <w:t xml:space="preserve"> foi se nourrit de miracles »</w:t>
      </w:r>
    </w:p>
    <w:p w14:paraId="0000003A" w14:textId="77777777" w:rsidR="00653F69" w:rsidRDefault="00000000">
      <w:pPr>
        <w:numPr>
          <w:ilvl w:val="0"/>
          <w:numId w:val="25"/>
        </w:numPr>
        <w:rPr>
          <w:rFonts w:ascii="Open Sans" w:eastAsia="Open Sans" w:hAnsi="Open Sans" w:cs="Open Sans"/>
          <w:color w:val="666666"/>
          <w:sz w:val="22"/>
          <w:szCs w:val="22"/>
        </w:rPr>
      </w:pPr>
      <w:r>
        <w:rPr>
          <w:rFonts w:ascii="Open Sans" w:eastAsia="Open Sans" w:hAnsi="Open Sans" w:cs="Open Sans"/>
          <w:color w:val="666666"/>
          <w:sz w:val="22"/>
          <w:szCs w:val="22"/>
        </w:rPr>
        <w:t xml:space="preserve">« </w:t>
      </w:r>
      <w:proofErr w:type="gramStart"/>
      <w:r>
        <w:rPr>
          <w:rFonts w:ascii="Open Sans" w:eastAsia="Open Sans" w:hAnsi="Open Sans" w:cs="Open Sans"/>
          <w:color w:val="666666"/>
          <w:sz w:val="22"/>
          <w:szCs w:val="22"/>
        </w:rPr>
        <w:t>la</w:t>
      </w:r>
      <w:proofErr w:type="gramEnd"/>
      <w:r>
        <w:rPr>
          <w:rFonts w:ascii="Open Sans" w:eastAsia="Open Sans" w:hAnsi="Open Sans" w:cs="Open Sans"/>
          <w:color w:val="666666"/>
          <w:sz w:val="22"/>
          <w:szCs w:val="22"/>
        </w:rPr>
        <w:t xml:space="preserve"> foi, c’est ne jamais douter »</w:t>
      </w:r>
    </w:p>
    <w:p w14:paraId="0000003B" w14:textId="77777777" w:rsidR="00653F69" w:rsidRDefault="00000000">
      <w:pPr>
        <w:numPr>
          <w:ilvl w:val="0"/>
          <w:numId w:val="25"/>
        </w:numPr>
        <w:rPr>
          <w:rFonts w:ascii="Open Sans" w:eastAsia="Open Sans" w:hAnsi="Open Sans" w:cs="Open Sans"/>
          <w:color w:val="666666"/>
          <w:sz w:val="22"/>
          <w:szCs w:val="22"/>
        </w:rPr>
      </w:pPr>
      <w:r>
        <w:rPr>
          <w:rFonts w:ascii="Open Sans" w:eastAsia="Open Sans" w:hAnsi="Open Sans" w:cs="Open Sans"/>
          <w:color w:val="666666"/>
          <w:sz w:val="22"/>
          <w:szCs w:val="22"/>
        </w:rPr>
        <w:t xml:space="preserve">« </w:t>
      </w:r>
      <w:proofErr w:type="gramStart"/>
      <w:r>
        <w:rPr>
          <w:rFonts w:ascii="Open Sans" w:eastAsia="Open Sans" w:hAnsi="Open Sans" w:cs="Open Sans"/>
          <w:color w:val="666666"/>
          <w:sz w:val="22"/>
          <w:szCs w:val="22"/>
        </w:rPr>
        <w:t>la</w:t>
      </w:r>
      <w:proofErr w:type="gramEnd"/>
      <w:r>
        <w:rPr>
          <w:rFonts w:ascii="Open Sans" w:eastAsia="Open Sans" w:hAnsi="Open Sans" w:cs="Open Sans"/>
          <w:color w:val="666666"/>
          <w:sz w:val="22"/>
          <w:szCs w:val="22"/>
        </w:rPr>
        <w:t xml:space="preserve"> foi, c’est croire que Jésus est le Fils de Dieu »</w:t>
      </w:r>
    </w:p>
    <w:p w14:paraId="0000003C" w14:textId="77777777" w:rsidR="00653F69" w:rsidRDefault="00000000">
      <w:pPr>
        <w:numPr>
          <w:ilvl w:val="0"/>
          <w:numId w:val="25"/>
        </w:numPr>
        <w:rPr>
          <w:rFonts w:ascii="Open Sans" w:eastAsia="Open Sans" w:hAnsi="Open Sans" w:cs="Open Sans"/>
          <w:color w:val="666666"/>
          <w:sz w:val="22"/>
          <w:szCs w:val="22"/>
        </w:rPr>
      </w:pPr>
      <w:r>
        <w:rPr>
          <w:rFonts w:ascii="Open Sans" w:eastAsia="Open Sans" w:hAnsi="Open Sans" w:cs="Open Sans"/>
          <w:color w:val="666666"/>
          <w:sz w:val="22"/>
          <w:szCs w:val="22"/>
        </w:rPr>
        <w:t xml:space="preserve">« </w:t>
      </w:r>
      <w:proofErr w:type="gramStart"/>
      <w:r>
        <w:rPr>
          <w:rFonts w:ascii="Open Sans" w:eastAsia="Open Sans" w:hAnsi="Open Sans" w:cs="Open Sans"/>
          <w:color w:val="666666"/>
          <w:sz w:val="22"/>
          <w:szCs w:val="22"/>
        </w:rPr>
        <w:t>la</w:t>
      </w:r>
      <w:proofErr w:type="gramEnd"/>
      <w:r>
        <w:rPr>
          <w:rFonts w:ascii="Open Sans" w:eastAsia="Open Sans" w:hAnsi="Open Sans" w:cs="Open Sans"/>
          <w:color w:val="666666"/>
          <w:sz w:val="22"/>
          <w:szCs w:val="22"/>
        </w:rPr>
        <w:t xml:space="preserve"> foi, c’est croire en l’existence de Dieu »</w:t>
      </w:r>
    </w:p>
    <w:p w14:paraId="0000003D" w14:textId="77777777" w:rsidR="00653F69" w:rsidRDefault="00000000">
      <w:pPr>
        <w:spacing w:before="240"/>
        <w:rPr>
          <w:rFonts w:ascii="Open Sans" w:eastAsia="Open Sans" w:hAnsi="Open Sans" w:cs="Open Sans"/>
          <w:b/>
          <w:bCs/>
        </w:rPr>
      </w:pPr>
      <w:r>
        <w:rPr>
          <w:rFonts w:ascii="Open Sans" w:eastAsia="Open Sans" w:hAnsi="Open Sans" w:cs="Open Sans"/>
          <w:color w:val="666666"/>
          <w:sz w:val="22"/>
          <w:szCs w:val="22"/>
        </w:rPr>
        <w:t>3. Terminez en écrivant votre propre définition de la foi en une phrase, d’après ce que vous pensez aujourd’hui, avant de suivre l’enseignement. Vous reviendrez sur cette phrase après la vidéo pour l’ajuster à la lumière de la Bible.</w:t>
      </w:r>
    </w:p>
    <w:p w14:paraId="0000003E" w14:textId="77777777" w:rsidR="00653F69" w:rsidRDefault="00653F69">
      <w:pPr>
        <w:spacing w:before="120" w:after="120" w:line="336" w:lineRule="auto"/>
        <w:rPr>
          <w:rFonts w:ascii="Open Sans" w:eastAsia="Open Sans" w:hAnsi="Open Sans" w:cs="Open Sans"/>
        </w:rPr>
      </w:pPr>
    </w:p>
    <w:p w14:paraId="0000003F" w14:textId="77777777" w:rsidR="00653F69" w:rsidRDefault="00653F69">
      <w:pPr>
        <w:spacing w:before="120" w:after="120" w:line="336" w:lineRule="auto"/>
        <w:rPr>
          <w:rFonts w:ascii="Open Sans" w:eastAsia="Open Sans" w:hAnsi="Open Sans" w:cs="Open Sans"/>
          <w:sz w:val="22"/>
          <w:szCs w:val="22"/>
        </w:rPr>
      </w:pPr>
    </w:p>
    <w:p w14:paraId="00000040" w14:textId="77777777" w:rsidR="00653F69" w:rsidRDefault="00000000">
      <w:pPr>
        <w:spacing w:before="120" w:after="120" w:line="336" w:lineRule="auto"/>
        <w:rPr>
          <w:rFonts w:ascii="Open Sans" w:eastAsia="Open Sans" w:hAnsi="Open Sans" w:cs="Open Sans"/>
        </w:rPr>
      </w:pPr>
      <w:r>
        <w:rPr>
          <w:rFonts w:ascii="Open Sans" w:eastAsia="Open Sans" w:hAnsi="Open Sans" w:cs="Open Sans"/>
          <w:b/>
          <w:bCs/>
          <w:sz w:val="42"/>
          <w:szCs w:val="42"/>
        </w:rPr>
        <w:t xml:space="preserve">II. La </w:t>
      </w:r>
      <w:proofErr w:type="gramStart"/>
      <w:r>
        <w:rPr>
          <w:rFonts w:ascii="Open Sans" w:eastAsia="Open Sans" w:hAnsi="Open Sans" w:cs="Open Sans"/>
          <w:b/>
          <w:bCs/>
          <w:sz w:val="42"/>
          <w:szCs w:val="42"/>
        </w:rPr>
        <w:t>foi:</w:t>
      </w:r>
      <w:proofErr w:type="gramEnd"/>
      <w:r>
        <w:rPr>
          <w:rFonts w:ascii="Open Sans" w:eastAsia="Open Sans" w:hAnsi="Open Sans" w:cs="Open Sans"/>
          <w:b/>
          <w:bCs/>
          <w:sz w:val="42"/>
          <w:szCs w:val="42"/>
        </w:rPr>
        <w:t xml:space="preserve"> se confier en christ</w:t>
      </w:r>
    </w:p>
    <w:p w14:paraId="00000041" w14:textId="77777777" w:rsidR="00653F69" w:rsidRDefault="00000000">
      <w:pPr>
        <w:spacing w:after="280" w:line="276" w:lineRule="auto"/>
        <w:rPr>
          <w:rFonts w:ascii="Open Sans" w:eastAsia="Open Sans" w:hAnsi="Open Sans" w:cs="Open Sans"/>
          <w:b/>
          <w:bCs/>
        </w:rPr>
      </w:pPr>
      <w:r>
        <w:rPr>
          <w:rFonts w:ascii="Open Sans" w:eastAsia="Open Sans" w:hAnsi="Open Sans" w:cs="Open Sans"/>
          <w:b/>
          <w:bCs/>
        </w:rPr>
        <w:t xml:space="preserve">1. La Bible met en garde contre les </w:t>
      </w:r>
      <w:proofErr w:type="spellStart"/>
      <w:r>
        <w:rPr>
          <w:rFonts w:ascii="Open Sans" w:eastAsia="Open Sans" w:hAnsi="Open Sans" w:cs="Open Sans"/>
          <w:b/>
          <w:bCs/>
        </w:rPr>
        <w:t>contre-façon</w:t>
      </w:r>
      <w:proofErr w:type="spellEnd"/>
      <w:r>
        <w:rPr>
          <w:rFonts w:ascii="Open Sans" w:eastAsia="Open Sans" w:hAnsi="Open Sans" w:cs="Open Sans"/>
          <w:b/>
          <w:bCs/>
        </w:rPr>
        <w:t xml:space="preserve"> de la foi</w:t>
      </w:r>
    </w:p>
    <w:p w14:paraId="00000042" w14:textId="77777777" w:rsidR="00653F69" w:rsidRDefault="00000000">
      <w:pPr>
        <w:numPr>
          <w:ilvl w:val="0"/>
          <w:numId w:val="6"/>
        </w:numPr>
        <w:pBdr>
          <w:top w:val="nil"/>
          <w:left w:val="nil"/>
          <w:bottom w:val="nil"/>
          <w:right w:val="nil"/>
          <w:between w:val="nil"/>
        </w:pBdr>
        <w:rPr>
          <w:rFonts w:ascii="Open Sans" w:eastAsia="Open Sans" w:hAnsi="Open Sans" w:cs="Open Sans"/>
        </w:rPr>
      </w:pPr>
      <w:r>
        <w:rPr>
          <w:rFonts w:ascii="Open Sans" w:eastAsia="Open Sans" w:hAnsi="Open Sans" w:cs="Open Sans"/>
          <w:b/>
          <w:bCs/>
          <w:sz w:val="22"/>
          <w:szCs w:val="22"/>
        </w:rPr>
        <w:t>L’assentiment intellectuel à la vérité</w:t>
      </w:r>
    </w:p>
    <w:p w14:paraId="00000043" w14:textId="77777777" w:rsidR="00653F69" w:rsidRDefault="00653F69">
      <w:pPr>
        <w:pBdr>
          <w:top w:val="nil"/>
          <w:left w:val="nil"/>
          <w:bottom w:val="nil"/>
          <w:right w:val="nil"/>
          <w:between w:val="nil"/>
        </w:pBdr>
        <w:rPr>
          <w:rFonts w:ascii="Open Sans" w:eastAsia="Open Sans" w:hAnsi="Open Sans" w:cs="Open Sans"/>
          <w:b/>
          <w:bCs/>
          <w:sz w:val="22"/>
          <w:szCs w:val="22"/>
        </w:rPr>
      </w:pPr>
    </w:p>
    <w:p w14:paraId="00000044" w14:textId="77777777" w:rsidR="00653F69" w:rsidRDefault="00000000">
      <w:pPr>
        <w:spacing w:after="160" w:line="276" w:lineRule="auto"/>
        <w:rPr>
          <w:rFonts w:ascii="Open Sans" w:eastAsia="Open Sans" w:hAnsi="Open Sans" w:cs="Open Sans"/>
          <w:b/>
          <w:bCs/>
        </w:rPr>
      </w:pPr>
      <w:r>
        <w:rPr>
          <w:rFonts w:ascii="Open Sans" w:eastAsia="Open Sans" w:hAnsi="Open Sans" w:cs="Open Sans"/>
          <w:sz w:val="22"/>
          <w:szCs w:val="22"/>
        </w:rPr>
        <w:t xml:space="preserve">Idée clés : </w:t>
      </w:r>
    </w:p>
    <w:p w14:paraId="00000045"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6"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7"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8"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9"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A"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B" w14:textId="77777777" w:rsidR="00653F69" w:rsidRDefault="00000000">
      <w:pPr>
        <w:numPr>
          <w:ilvl w:val="0"/>
          <w:numId w:val="6"/>
        </w:numPr>
        <w:pBdr>
          <w:top w:val="nil"/>
          <w:left w:val="nil"/>
          <w:bottom w:val="nil"/>
          <w:right w:val="nil"/>
          <w:between w:val="nil"/>
        </w:pBdr>
        <w:rPr>
          <w:rFonts w:ascii="Open Sans" w:eastAsia="Open Sans" w:hAnsi="Open Sans" w:cs="Open Sans"/>
          <w:b/>
          <w:bCs/>
          <w:sz w:val="22"/>
          <w:szCs w:val="22"/>
        </w:rPr>
      </w:pPr>
      <w:r>
        <w:rPr>
          <w:rFonts w:ascii="Open Sans" w:eastAsia="Open Sans" w:hAnsi="Open Sans" w:cs="Open Sans"/>
          <w:b/>
          <w:bCs/>
          <w:sz w:val="22"/>
          <w:szCs w:val="22"/>
        </w:rPr>
        <w:t>La foi qui repose sur des miracles</w:t>
      </w:r>
    </w:p>
    <w:p w14:paraId="0000004C"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D"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E"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4F" w14:textId="77777777" w:rsidR="00653F69" w:rsidRDefault="00653F69">
      <w:pPr>
        <w:pBdr>
          <w:top w:val="nil"/>
          <w:left w:val="nil"/>
          <w:bottom w:val="nil"/>
          <w:right w:val="nil"/>
          <w:between w:val="nil"/>
        </w:pBdr>
        <w:rPr>
          <w:rFonts w:ascii="Open Sans" w:eastAsia="Open Sans" w:hAnsi="Open Sans" w:cs="Open Sans"/>
          <w:sz w:val="22"/>
          <w:szCs w:val="22"/>
        </w:rPr>
      </w:pPr>
    </w:p>
    <w:p w14:paraId="00000050" w14:textId="77777777" w:rsidR="00653F69" w:rsidRDefault="00000000">
      <w:pPr>
        <w:numPr>
          <w:ilvl w:val="0"/>
          <w:numId w:val="6"/>
        </w:numPr>
        <w:spacing w:after="280" w:line="276" w:lineRule="auto"/>
        <w:rPr>
          <w:rFonts w:ascii="Open Sans" w:eastAsia="Open Sans" w:hAnsi="Open Sans" w:cs="Open Sans"/>
        </w:rPr>
      </w:pPr>
      <w:r>
        <w:rPr>
          <w:rFonts w:ascii="Open Sans" w:eastAsia="Open Sans" w:hAnsi="Open Sans" w:cs="Open Sans"/>
          <w:b/>
          <w:bCs/>
          <w:sz w:val="22"/>
          <w:szCs w:val="22"/>
        </w:rPr>
        <w:t>La foi temporaire</w:t>
      </w:r>
    </w:p>
    <w:p w14:paraId="00000051" w14:textId="77777777" w:rsidR="00653F69" w:rsidRDefault="00000000">
      <w:pPr>
        <w:spacing w:after="160" w:line="276" w:lineRule="auto"/>
        <w:rPr>
          <w:rFonts w:ascii="Open Sans" w:eastAsia="Open Sans" w:hAnsi="Open Sans" w:cs="Open Sans"/>
          <w:sz w:val="22"/>
          <w:szCs w:val="22"/>
        </w:rPr>
      </w:pPr>
      <w:r>
        <w:rPr>
          <w:rFonts w:ascii="Open Sans" w:eastAsia="Open Sans" w:hAnsi="Open Sans" w:cs="Open Sans"/>
          <w:sz w:val="22"/>
          <w:szCs w:val="22"/>
        </w:rPr>
        <w:br/>
        <w:t xml:space="preserve">Idée clés : </w:t>
      </w:r>
    </w:p>
    <w:p w14:paraId="00000052"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53" w14:textId="77777777" w:rsidR="00653F69" w:rsidRDefault="00000000">
      <w:pPr>
        <w:spacing w:after="280" w:line="276" w:lineRule="auto"/>
        <w:rPr>
          <w:rFonts w:ascii="Open Sans" w:eastAsia="Open Sans" w:hAnsi="Open Sans" w:cs="Open Sans"/>
          <w:b/>
          <w:bCs/>
        </w:rPr>
      </w:pPr>
      <w:r>
        <w:rPr>
          <w:rFonts w:ascii="Open Sans" w:eastAsia="Open Sans" w:hAnsi="Open Sans" w:cs="Open Sans"/>
          <w:b/>
          <w:bCs/>
        </w:rPr>
        <w:t>2. La véritable foi dans la Bible</w:t>
      </w:r>
    </w:p>
    <w:p w14:paraId="00000054" w14:textId="77777777" w:rsidR="00653F69" w:rsidRDefault="00000000">
      <w:pPr>
        <w:numPr>
          <w:ilvl w:val="0"/>
          <w:numId w:val="21"/>
        </w:numPr>
        <w:spacing w:after="280" w:line="276" w:lineRule="auto"/>
        <w:rPr>
          <w:rFonts w:ascii="Open Sans" w:eastAsia="Open Sans" w:hAnsi="Open Sans" w:cs="Open Sans"/>
          <w:b/>
          <w:bCs/>
          <w:sz w:val="22"/>
          <w:szCs w:val="22"/>
        </w:rPr>
      </w:pPr>
      <w:r>
        <w:rPr>
          <w:rFonts w:ascii="Open Sans" w:eastAsia="Open Sans" w:hAnsi="Open Sans" w:cs="Open Sans"/>
          <w:b/>
          <w:bCs/>
          <w:sz w:val="22"/>
          <w:szCs w:val="22"/>
        </w:rPr>
        <w:t xml:space="preserve">La foi comme </w:t>
      </w:r>
      <w:proofErr w:type="gramStart"/>
      <w:r>
        <w:rPr>
          <w:rFonts w:ascii="Open Sans" w:eastAsia="Open Sans" w:hAnsi="Open Sans" w:cs="Open Sans"/>
          <w:b/>
          <w:bCs/>
          <w:sz w:val="22"/>
          <w:szCs w:val="22"/>
        </w:rPr>
        <w:t>contenu:</w:t>
      </w:r>
      <w:proofErr w:type="gramEnd"/>
      <w:r>
        <w:rPr>
          <w:rFonts w:ascii="Open Sans" w:eastAsia="Open Sans" w:hAnsi="Open Sans" w:cs="Open Sans"/>
          <w:b/>
          <w:bCs/>
          <w:sz w:val="22"/>
          <w:szCs w:val="22"/>
        </w:rPr>
        <w:t xml:space="preserve"> la foi qui est crue : (</w:t>
      </w:r>
      <w:proofErr w:type="spellStart"/>
      <w:r>
        <w:rPr>
          <w:rFonts w:ascii="Open Sans" w:eastAsia="Open Sans" w:hAnsi="Open Sans" w:cs="Open Sans"/>
          <w:b/>
          <w:bCs/>
          <w:sz w:val="22"/>
          <w:szCs w:val="22"/>
        </w:rPr>
        <w:t>fides</w:t>
      </w:r>
      <w:proofErr w:type="spellEnd"/>
      <w:r>
        <w:rPr>
          <w:rFonts w:ascii="Open Sans" w:eastAsia="Open Sans" w:hAnsi="Open Sans" w:cs="Open Sans"/>
          <w:b/>
          <w:bCs/>
          <w:sz w:val="22"/>
          <w:szCs w:val="22"/>
        </w:rPr>
        <w:t xml:space="preserve"> </w:t>
      </w:r>
      <w:proofErr w:type="spellStart"/>
      <w:r>
        <w:rPr>
          <w:rFonts w:ascii="Open Sans" w:eastAsia="Open Sans" w:hAnsi="Open Sans" w:cs="Open Sans"/>
          <w:b/>
          <w:bCs/>
          <w:sz w:val="22"/>
          <w:szCs w:val="22"/>
        </w:rPr>
        <w:t>quae</w:t>
      </w:r>
      <w:proofErr w:type="spellEnd"/>
      <w:r>
        <w:rPr>
          <w:rFonts w:ascii="Open Sans" w:eastAsia="Open Sans" w:hAnsi="Open Sans" w:cs="Open Sans"/>
          <w:b/>
          <w:bCs/>
          <w:sz w:val="22"/>
          <w:szCs w:val="22"/>
        </w:rPr>
        <w:t xml:space="preserve"> </w:t>
      </w:r>
      <w:proofErr w:type="spellStart"/>
      <w:r>
        <w:rPr>
          <w:rFonts w:ascii="Open Sans" w:eastAsia="Open Sans" w:hAnsi="Open Sans" w:cs="Open Sans"/>
          <w:b/>
          <w:bCs/>
          <w:sz w:val="22"/>
          <w:szCs w:val="22"/>
        </w:rPr>
        <w:t>creditur</w:t>
      </w:r>
      <w:proofErr w:type="spellEnd"/>
      <w:r>
        <w:rPr>
          <w:rFonts w:ascii="Open Sans" w:eastAsia="Open Sans" w:hAnsi="Open Sans" w:cs="Open Sans"/>
          <w:b/>
          <w:bCs/>
          <w:sz w:val="22"/>
          <w:szCs w:val="22"/>
        </w:rPr>
        <w:t>)</w:t>
      </w:r>
    </w:p>
    <w:p w14:paraId="00000055" w14:textId="77777777" w:rsidR="00653F69" w:rsidRDefault="00653F69">
      <w:pPr>
        <w:spacing w:after="280" w:line="276" w:lineRule="auto"/>
        <w:rPr>
          <w:rFonts w:ascii="Open Sans" w:eastAsia="Open Sans" w:hAnsi="Open Sans" w:cs="Open Sans"/>
          <w:sz w:val="22"/>
          <w:szCs w:val="22"/>
        </w:rPr>
      </w:pPr>
    </w:p>
    <w:p w14:paraId="00000056" w14:textId="77777777" w:rsidR="00653F69" w:rsidRDefault="00653F69">
      <w:pPr>
        <w:spacing w:after="280" w:line="276" w:lineRule="auto"/>
        <w:rPr>
          <w:rFonts w:ascii="Open Sans" w:eastAsia="Open Sans" w:hAnsi="Open Sans" w:cs="Open Sans"/>
          <w:sz w:val="22"/>
          <w:szCs w:val="22"/>
        </w:rPr>
      </w:pPr>
    </w:p>
    <w:p w14:paraId="00000057" w14:textId="77777777" w:rsidR="00653F69" w:rsidRDefault="00000000">
      <w:pPr>
        <w:numPr>
          <w:ilvl w:val="0"/>
          <w:numId w:val="21"/>
        </w:numPr>
        <w:spacing w:after="280" w:line="276" w:lineRule="auto"/>
        <w:rPr>
          <w:rFonts w:ascii="Open Sans" w:eastAsia="Open Sans" w:hAnsi="Open Sans" w:cs="Open Sans"/>
          <w:b/>
          <w:bCs/>
          <w:sz w:val="22"/>
          <w:szCs w:val="22"/>
        </w:rPr>
      </w:pPr>
      <w:r>
        <w:rPr>
          <w:rFonts w:ascii="Open Sans" w:eastAsia="Open Sans" w:hAnsi="Open Sans" w:cs="Open Sans"/>
          <w:b/>
          <w:bCs/>
          <w:sz w:val="22"/>
          <w:szCs w:val="22"/>
        </w:rPr>
        <w:t xml:space="preserve">La foi comme </w:t>
      </w:r>
      <w:proofErr w:type="gramStart"/>
      <w:r>
        <w:rPr>
          <w:rFonts w:ascii="Open Sans" w:eastAsia="Open Sans" w:hAnsi="Open Sans" w:cs="Open Sans"/>
          <w:b/>
          <w:bCs/>
          <w:sz w:val="22"/>
          <w:szCs w:val="22"/>
        </w:rPr>
        <w:t>acte:</w:t>
      </w:r>
      <w:proofErr w:type="gramEnd"/>
      <w:r>
        <w:rPr>
          <w:rFonts w:ascii="Open Sans" w:eastAsia="Open Sans" w:hAnsi="Open Sans" w:cs="Open Sans"/>
          <w:b/>
          <w:bCs/>
          <w:sz w:val="22"/>
          <w:szCs w:val="22"/>
        </w:rPr>
        <w:t xml:space="preserve"> l’acte de croire (</w:t>
      </w:r>
      <w:proofErr w:type="spellStart"/>
      <w:r>
        <w:rPr>
          <w:rFonts w:ascii="Open Sans" w:eastAsia="Open Sans" w:hAnsi="Open Sans" w:cs="Open Sans"/>
          <w:b/>
          <w:bCs/>
          <w:sz w:val="22"/>
          <w:szCs w:val="22"/>
        </w:rPr>
        <w:t>fides</w:t>
      </w:r>
      <w:proofErr w:type="spellEnd"/>
      <w:r>
        <w:rPr>
          <w:rFonts w:ascii="Open Sans" w:eastAsia="Open Sans" w:hAnsi="Open Sans" w:cs="Open Sans"/>
          <w:b/>
          <w:bCs/>
          <w:sz w:val="22"/>
          <w:szCs w:val="22"/>
        </w:rPr>
        <w:t xml:space="preserve"> qua </w:t>
      </w:r>
      <w:proofErr w:type="spellStart"/>
      <w:r>
        <w:rPr>
          <w:rFonts w:ascii="Open Sans" w:eastAsia="Open Sans" w:hAnsi="Open Sans" w:cs="Open Sans"/>
          <w:b/>
          <w:bCs/>
          <w:sz w:val="22"/>
          <w:szCs w:val="22"/>
        </w:rPr>
        <w:t>creditur</w:t>
      </w:r>
      <w:proofErr w:type="spellEnd"/>
      <w:r>
        <w:rPr>
          <w:rFonts w:ascii="Open Sans" w:eastAsia="Open Sans" w:hAnsi="Open Sans" w:cs="Open Sans"/>
          <w:b/>
          <w:bCs/>
          <w:sz w:val="22"/>
          <w:szCs w:val="22"/>
        </w:rPr>
        <w:t>)</w:t>
      </w:r>
    </w:p>
    <w:p w14:paraId="00000058"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59"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5A"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5B" w14:textId="77777777" w:rsidR="00653F69" w:rsidRDefault="00000000">
      <w:pPr>
        <w:spacing w:after="280" w:line="276" w:lineRule="auto"/>
        <w:rPr>
          <w:rFonts w:ascii="Open Sans" w:eastAsia="Open Sans" w:hAnsi="Open Sans" w:cs="Open Sans"/>
          <w:b/>
          <w:bCs/>
        </w:rPr>
      </w:pPr>
      <w:r>
        <w:rPr>
          <w:rFonts w:ascii="Open Sans" w:eastAsia="Open Sans" w:hAnsi="Open Sans" w:cs="Open Sans"/>
          <w:b/>
          <w:bCs/>
        </w:rPr>
        <w:t>3. Cette foi est un don du Dieu trinitaire</w:t>
      </w:r>
    </w:p>
    <w:p w14:paraId="0000005C" w14:textId="77777777" w:rsidR="00653F69" w:rsidRDefault="00000000">
      <w:pPr>
        <w:pBdr>
          <w:top w:val="nil"/>
          <w:left w:val="nil"/>
          <w:bottom w:val="nil"/>
          <w:right w:val="nil"/>
          <w:between w:val="nil"/>
        </w:pBdr>
        <w:spacing w:before="240"/>
        <w:rPr>
          <w:rFonts w:ascii="Open Sans" w:eastAsia="Open Sans" w:hAnsi="Open Sans" w:cs="Open Sans"/>
          <w:sz w:val="22"/>
          <w:szCs w:val="22"/>
        </w:rPr>
      </w:pPr>
      <w:r>
        <w:rPr>
          <w:rFonts w:ascii="Open Sans" w:eastAsia="Open Sans" w:hAnsi="Open Sans" w:cs="Open Sans"/>
          <w:sz w:val="22"/>
          <w:szCs w:val="22"/>
        </w:rPr>
        <w:t xml:space="preserve">Elle est : </w:t>
      </w:r>
    </w:p>
    <w:p w14:paraId="0000005D" w14:textId="77777777" w:rsidR="00653F69" w:rsidRDefault="00000000">
      <w:pPr>
        <w:numPr>
          <w:ilvl w:val="0"/>
          <w:numId w:val="9"/>
        </w:numPr>
        <w:pBdr>
          <w:top w:val="nil"/>
          <w:left w:val="nil"/>
          <w:bottom w:val="nil"/>
          <w:right w:val="nil"/>
          <w:between w:val="nil"/>
        </w:pBdr>
        <w:spacing w:before="240"/>
        <w:rPr>
          <w:rFonts w:ascii="Open Sans" w:eastAsia="Open Sans" w:hAnsi="Open Sans" w:cs="Open Sans"/>
          <w:sz w:val="22"/>
          <w:szCs w:val="22"/>
        </w:rPr>
      </w:pPr>
      <w:r>
        <w:rPr>
          <w:rFonts w:ascii="Open Sans" w:eastAsia="Open Sans" w:hAnsi="Open Sans" w:cs="Open Sans"/>
          <w:sz w:val="22"/>
          <w:szCs w:val="22"/>
        </w:rPr>
        <w:t xml:space="preserve"> </w:t>
      </w:r>
    </w:p>
    <w:p w14:paraId="0000005E" w14:textId="77777777" w:rsidR="00653F69" w:rsidRDefault="00000000">
      <w:pPr>
        <w:numPr>
          <w:ilvl w:val="0"/>
          <w:numId w:val="9"/>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05F" w14:textId="77777777" w:rsidR="00653F69" w:rsidRDefault="00000000">
      <w:pPr>
        <w:numPr>
          <w:ilvl w:val="0"/>
          <w:numId w:val="9"/>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060" w14:textId="77777777" w:rsidR="00653F69" w:rsidRDefault="00000000">
      <w:pPr>
        <w:numPr>
          <w:ilvl w:val="0"/>
          <w:numId w:val="9"/>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061" w14:textId="77777777" w:rsidR="00653F69" w:rsidRDefault="00000000">
      <w:pPr>
        <w:numPr>
          <w:ilvl w:val="0"/>
          <w:numId w:val="9"/>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062" w14:textId="77777777" w:rsidR="00653F69" w:rsidRDefault="00000000">
      <w:pPr>
        <w:numPr>
          <w:ilvl w:val="0"/>
          <w:numId w:val="9"/>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063" w14:textId="77777777" w:rsidR="00653F69" w:rsidRDefault="00653F69">
      <w:pPr>
        <w:pBdr>
          <w:top w:val="nil"/>
          <w:left w:val="nil"/>
          <w:bottom w:val="nil"/>
          <w:right w:val="nil"/>
          <w:between w:val="nil"/>
        </w:pBdr>
        <w:spacing w:before="240"/>
        <w:ind w:left="720"/>
        <w:rPr>
          <w:rFonts w:ascii="Open Sans" w:eastAsia="Open Sans" w:hAnsi="Open Sans" w:cs="Open Sans"/>
          <w:sz w:val="22"/>
          <w:szCs w:val="22"/>
        </w:rPr>
      </w:pPr>
    </w:p>
    <w:p w14:paraId="00000064" w14:textId="77777777" w:rsidR="00653F69" w:rsidRDefault="00000000">
      <w:pPr>
        <w:pBdr>
          <w:top w:val="nil"/>
          <w:left w:val="nil"/>
          <w:bottom w:val="nil"/>
          <w:right w:val="nil"/>
          <w:between w:val="nil"/>
        </w:pBdr>
        <w:spacing w:before="240"/>
        <w:rPr>
          <w:rFonts w:ascii="Open Sans" w:eastAsia="Open Sans" w:hAnsi="Open Sans" w:cs="Open Sans"/>
          <w:sz w:val="18"/>
          <w:szCs w:val="18"/>
        </w:rPr>
      </w:pPr>
      <w:r>
        <w:rPr>
          <w:rFonts w:ascii="Open Sans" w:eastAsia="Open Sans" w:hAnsi="Open Sans" w:cs="Open Sans"/>
          <w:sz w:val="18"/>
          <w:szCs w:val="18"/>
        </w:rPr>
        <w:t>Éphésiens 2.8: « Car c’est par grâce que vous êtes sauvés, par le moyen de la foi. Cela ne vient pas de vous, c’est un don de Dieu. »</w:t>
      </w:r>
    </w:p>
    <w:p w14:paraId="00000065"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66"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67"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68" w14:textId="77777777" w:rsidR="00653F69" w:rsidRDefault="00000000">
      <w:pPr>
        <w:spacing w:after="280" w:line="276" w:lineRule="auto"/>
        <w:rPr>
          <w:rFonts w:ascii="Open Sans" w:eastAsia="Open Sans" w:hAnsi="Open Sans" w:cs="Open Sans"/>
          <w:b/>
          <w:bCs/>
        </w:rPr>
      </w:pPr>
      <w:r>
        <w:rPr>
          <w:rFonts w:ascii="Open Sans" w:eastAsia="Open Sans" w:hAnsi="Open Sans" w:cs="Open Sans"/>
          <w:b/>
          <w:bCs/>
        </w:rPr>
        <w:t>4. La foi sauve parce qu’elle nous justifie</w:t>
      </w:r>
    </w:p>
    <w:p w14:paraId="00000069"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6A" w14:textId="77777777" w:rsidR="00653F69" w:rsidRDefault="00000000">
      <w:pPr>
        <w:pBdr>
          <w:top w:val="nil"/>
          <w:left w:val="nil"/>
          <w:bottom w:val="nil"/>
          <w:right w:val="nil"/>
          <w:between w:val="nil"/>
        </w:pBdr>
        <w:spacing w:before="240"/>
        <w:rPr>
          <w:rFonts w:ascii="Open Sans" w:eastAsia="Open Sans" w:hAnsi="Open Sans" w:cs="Open Sans"/>
          <w:sz w:val="18"/>
          <w:szCs w:val="18"/>
        </w:rPr>
      </w:pPr>
      <w:r>
        <w:rPr>
          <w:rFonts w:ascii="Open Sans" w:eastAsia="Open Sans" w:hAnsi="Open Sans" w:cs="Open Sans"/>
          <w:sz w:val="18"/>
          <w:szCs w:val="18"/>
        </w:rPr>
        <w:t>Philippiens 3.9: « Mon désir est d’être trouvé en lui, non pas avec une justice que j’aurais moi-même acquise en obéissant à la Loi mais avec la justice qui vient de la foi en Christ et que Dieu accorde à ceux qui croient. »</w:t>
      </w:r>
    </w:p>
    <w:p w14:paraId="0000006B"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6C"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6D" w14:textId="77777777" w:rsidR="00653F69"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Romains 3.23–24 : « Tous ont péché, en effet, et sont privés de la gloire de Dieu, et ils sont déclarés justes par sa grâce ; c’est un don que Dieu leur fait par le moyen de la délivrance apportée par Jésus-Christ. »</w:t>
      </w:r>
    </w:p>
    <w:p w14:paraId="0000006E"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6F" w14:textId="77777777" w:rsidR="00653F69"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Romains 5.1 « Puisque nous avons été déclarés justes en raison de notre foi, nous sommes en paix avec Dieu grâce à notre Seigneur Jésus-Christ. »</w:t>
      </w:r>
    </w:p>
    <w:p w14:paraId="00000070"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71" w14:textId="77777777" w:rsidR="00653F69" w:rsidRDefault="00653F69">
      <w:pPr>
        <w:spacing w:after="540" w:line="276" w:lineRule="auto"/>
        <w:rPr>
          <w:rFonts w:ascii="Open Sans" w:eastAsia="Open Sans" w:hAnsi="Open Sans" w:cs="Open Sans"/>
          <w:sz w:val="22"/>
          <w:szCs w:val="22"/>
        </w:rPr>
      </w:pPr>
    </w:p>
    <w:p w14:paraId="00000072" w14:textId="77777777" w:rsidR="00653F69" w:rsidRDefault="00000000">
      <w:pPr>
        <w:spacing w:after="540" w:line="276" w:lineRule="auto"/>
        <w:rPr>
          <w:rFonts w:ascii="Open Sans" w:eastAsia="Open Sans" w:hAnsi="Open Sans" w:cs="Open Sans"/>
          <w:i/>
          <w:iCs/>
          <w:sz w:val="22"/>
          <w:szCs w:val="22"/>
        </w:rPr>
      </w:pPr>
      <w:r>
        <w:rPr>
          <w:rFonts w:ascii="Open Sans" w:eastAsia="Open Sans" w:hAnsi="Open Sans" w:cs="Open Sans"/>
          <w:i/>
          <w:iCs/>
          <w:sz w:val="22"/>
          <w:szCs w:val="22"/>
        </w:rPr>
        <w:t>Pour aller plus loin sur ces aspects :</w:t>
      </w:r>
      <w:r>
        <w:rPr>
          <w:rFonts w:ascii="Open Sans" w:eastAsia="Open Sans" w:hAnsi="Open Sans" w:cs="Open Sans"/>
          <w:i/>
          <w:iCs/>
          <w:sz w:val="22"/>
          <w:szCs w:val="22"/>
        </w:rPr>
        <w:br/>
        <w:t>- « 1h pour comprendre la justification et l’adoption »</w:t>
      </w:r>
      <w:r>
        <w:rPr>
          <w:rFonts w:ascii="Open Sans" w:eastAsia="Open Sans" w:hAnsi="Open Sans" w:cs="Open Sans"/>
          <w:i/>
          <w:iCs/>
          <w:sz w:val="22"/>
          <w:szCs w:val="22"/>
        </w:rPr>
        <w:br/>
        <w:t>- « 1h pour comprendre l’union à Christ »</w:t>
      </w:r>
    </w:p>
    <w:p w14:paraId="00000073" w14:textId="77777777" w:rsidR="00653F69" w:rsidRDefault="00000000">
      <w:pPr>
        <w:spacing w:after="280" w:line="276" w:lineRule="auto"/>
        <w:rPr>
          <w:rFonts w:ascii="Open Sans" w:eastAsia="Open Sans" w:hAnsi="Open Sans" w:cs="Open Sans"/>
          <w:b/>
          <w:bCs/>
        </w:rPr>
      </w:pPr>
      <w:r>
        <w:rPr>
          <w:rFonts w:ascii="Open Sans" w:eastAsia="Open Sans" w:hAnsi="Open Sans" w:cs="Open Sans"/>
          <w:b/>
          <w:bCs/>
        </w:rPr>
        <w:t xml:space="preserve">5. Comment s’articulent la foi et la </w:t>
      </w:r>
      <w:proofErr w:type="gramStart"/>
      <w:r>
        <w:rPr>
          <w:rFonts w:ascii="Open Sans" w:eastAsia="Open Sans" w:hAnsi="Open Sans" w:cs="Open Sans"/>
          <w:b/>
          <w:bCs/>
        </w:rPr>
        <w:t>repentance?</w:t>
      </w:r>
      <w:proofErr w:type="gramEnd"/>
    </w:p>
    <w:p w14:paraId="00000074" w14:textId="77777777" w:rsidR="00653F69" w:rsidRDefault="00653F69">
      <w:pPr>
        <w:spacing w:after="280" w:line="276" w:lineRule="auto"/>
        <w:rPr>
          <w:rFonts w:ascii="Open Sans" w:eastAsia="Open Sans" w:hAnsi="Open Sans" w:cs="Open Sans"/>
          <w:sz w:val="22"/>
          <w:szCs w:val="22"/>
        </w:rPr>
      </w:pPr>
    </w:p>
    <w:p w14:paraId="00000075" w14:textId="77777777" w:rsidR="00653F69" w:rsidRDefault="00653F69">
      <w:pPr>
        <w:spacing w:after="280" w:line="276" w:lineRule="auto"/>
        <w:rPr>
          <w:rFonts w:ascii="Open Sans" w:eastAsia="Open Sans" w:hAnsi="Open Sans" w:cs="Open Sans"/>
          <w:sz w:val="22"/>
          <w:szCs w:val="22"/>
        </w:rPr>
      </w:pPr>
    </w:p>
    <w:p w14:paraId="00000076"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77" w14:textId="77777777" w:rsidR="00653F69" w:rsidRDefault="00000000">
      <w:pPr>
        <w:pBdr>
          <w:top w:val="nil"/>
          <w:left w:val="nil"/>
          <w:bottom w:val="nil"/>
          <w:right w:val="nil"/>
          <w:between w:val="nil"/>
        </w:pBdr>
        <w:spacing w:before="240"/>
        <w:rPr>
          <w:rFonts w:ascii="Open Sans" w:eastAsia="Open Sans" w:hAnsi="Open Sans" w:cs="Open Sans"/>
          <w:b/>
          <w:bCs/>
          <w:sz w:val="28"/>
          <w:szCs w:val="28"/>
        </w:rPr>
      </w:pPr>
      <w:r>
        <w:rPr>
          <w:rFonts w:ascii="Open Sans" w:eastAsia="Open Sans" w:hAnsi="Open Sans" w:cs="Open Sans"/>
          <w:b/>
          <w:bCs/>
          <w:sz w:val="28"/>
          <w:szCs w:val="28"/>
        </w:rPr>
        <w:t>Conclusion</w:t>
      </w:r>
    </w:p>
    <w:p w14:paraId="00000078" w14:textId="77777777" w:rsidR="00653F69" w:rsidRDefault="00653F69">
      <w:pPr>
        <w:pBdr>
          <w:top w:val="nil"/>
          <w:left w:val="nil"/>
          <w:bottom w:val="nil"/>
          <w:right w:val="nil"/>
          <w:between w:val="nil"/>
        </w:pBdr>
        <w:spacing w:before="240"/>
        <w:rPr>
          <w:rFonts w:ascii="Open Sans" w:eastAsia="Open Sans" w:hAnsi="Open Sans" w:cs="Open Sans"/>
          <w:b/>
          <w:bCs/>
          <w:sz w:val="22"/>
          <w:szCs w:val="22"/>
        </w:rPr>
      </w:pPr>
    </w:p>
    <w:p w14:paraId="00000079" w14:textId="77777777" w:rsidR="00653F69" w:rsidRDefault="00000000">
      <w:pPr>
        <w:numPr>
          <w:ilvl w:val="0"/>
          <w:numId w:val="24"/>
        </w:numPr>
        <w:spacing w:line="276" w:lineRule="auto"/>
        <w:rPr>
          <w:rFonts w:ascii="Open Sans" w:eastAsia="Open Sans" w:hAnsi="Open Sans" w:cs="Open Sans"/>
          <w:i/>
          <w:iCs/>
          <w:sz w:val="22"/>
          <w:szCs w:val="22"/>
        </w:rPr>
      </w:pPr>
      <w:r>
        <w:rPr>
          <w:rFonts w:ascii="Open Sans" w:eastAsia="Open Sans" w:hAnsi="Open Sans" w:cs="Open Sans"/>
          <w:sz w:val="22"/>
          <w:szCs w:val="22"/>
        </w:rPr>
        <w:t xml:space="preserve"> </w:t>
      </w:r>
    </w:p>
    <w:p w14:paraId="0000007A" w14:textId="77777777" w:rsidR="00653F69" w:rsidRDefault="00000000">
      <w:pPr>
        <w:numPr>
          <w:ilvl w:val="0"/>
          <w:numId w:val="24"/>
        </w:numPr>
        <w:spacing w:line="27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7B" w14:textId="77777777" w:rsidR="00653F69" w:rsidRDefault="00653F69">
      <w:pPr>
        <w:numPr>
          <w:ilvl w:val="0"/>
          <w:numId w:val="24"/>
        </w:numPr>
        <w:spacing w:after="180" w:line="276" w:lineRule="auto"/>
        <w:rPr>
          <w:rFonts w:ascii="Open Sans" w:eastAsia="Open Sans" w:hAnsi="Open Sans" w:cs="Open Sans"/>
          <w:sz w:val="22"/>
          <w:szCs w:val="22"/>
        </w:rPr>
      </w:pPr>
    </w:p>
    <w:p w14:paraId="0000007C"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7D"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7E" w14:textId="77777777" w:rsidR="00653F69" w:rsidRDefault="00000000">
      <w:pPr>
        <w:pBdr>
          <w:top w:val="nil"/>
          <w:left w:val="nil"/>
          <w:bottom w:val="nil"/>
          <w:right w:val="nil"/>
          <w:between w:val="nil"/>
        </w:pBdr>
        <w:spacing w:before="240"/>
        <w:rPr>
          <w:rFonts w:ascii="Open Sans" w:eastAsia="Open Sans" w:hAnsi="Open Sans" w:cs="Open Sans"/>
          <w:b/>
          <w:bCs/>
          <w:color w:val="666666"/>
        </w:rPr>
      </w:pPr>
      <w:r>
        <w:rPr>
          <w:rFonts w:ascii="Open Sans" w:eastAsia="Open Sans" w:hAnsi="Open Sans" w:cs="Open Sans"/>
          <w:b/>
          <w:bCs/>
          <w:color w:val="666666"/>
        </w:rPr>
        <w:t>Exercice : Méditer le Psaume 51</w:t>
      </w:r>
    </w:p>
    <w:p w14:paraId="0000007F" w14:textId="77777777" w:rsidR="00653F69" w:rsidRDefault="00000000">
      <w:p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lastRenderedPageBreak/>
        <w:t>Avant de regarder la vidéo sur la repentance, prenez un temps personnel pour observer comment la repentance s’exprime concrètement dans la prière de David, Psaume 51.</w:t>
      </w:r>
    </w:p>
    <w:p w14:paraId="00000080" w14:textId="77777777" w:rsidR="00653F69" w:rsidRDefault="00000000">
      <w:p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Prévoyez environ 15–20 minutes.</w:t>
      </w:r>
    </w:p>
    <w:p w14:paraId="00000081" w14:textId="77777777" w:rsidR="00653F69" w:rsidRDefault="00000000">
      <w:pPr>
        <w:pBdr>
          <w:top w:val="nil"/>
          <w:left w:val="nil"/>
          <w:bottom w:val="nil"/>
          <w:right w:val="nil"/>
          <w:between w:val="nil"/>
        </w:pBdr>
        <w:spacing w:before="240"/>
        <w:rPr>
          <w:rFonts w:ascii="Open Sans" w:eastAsia="Open Sans" w:hAnsi="Open Sans" w:cs="Open Sans"/>
          <w:b/>
          <w:bCs/>
          <w:color w:val="666666"/>
          <w:sz w:val="22"/>
          <w:szCs w:val="22"/>
        </w:rPr>
      </w:pPr>
      <w:r>
        <w:rPr>
          <w:rFonts w:ascii="Open Sans" w:eastAsia="Open Sans" w:hAnsi="Open Sans" w:cs="Open Sans"/>
          <w:b/>
          <w:bCs/>
          <w:color w:val="666666"/>
          <w:sz w:val="22"/>
          <w:szCs w:val="22"/>
        </w:rPr>
        <w:t>Étape 1 — Lire le psaume entier</w:t>
      </w:r>
    </w:p>
    <w:p w14:paraId="00000082" w14:textId="77777777" w:rsidR="00653F69" w:rsidRDefault="00000000">
      <w:p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Notez en une </w:t>
      </w:r>
      <w:proofErr w:type="gramStart"/>
      <w:r>
        <w:rPr>
          <w:rFonts w:ascii="Open Sans" w:eastAsia="Open Sans" w:hAnsi="Open Sans" w:cs="Open Sans"/>
          <w:color w:val="666666"/>
          <w:sz w:val="22"/>
          <w:szCs w:val="22"/>
        </w:rPr>
        <w:t>phrase:</w:t>
      </w:r>
      <w:proofErr w:type="gramEnd"/>
      <w:r>
        <w:rPr>
          <w:rFonts w:ascii="Open Sans" w:eastAsia="Open Sans" w:hAnsi="Open Sans" w:cs="Open Sans"/>
          <w:color w:val="666666"/>
          <w:sz w:val="22"/>
          <w:szCs w:val="22"/>
        </w:rPr>
        <w:t xml:space="preserve"> </w:t>
      </w:r>
    </w:p>
    <w:p w14:paraId="00000083" w14:textId="77777777" w:rsidR="00653F69" w:rsidRDefault="00000000">
      <w:pPr>
        <w:numPr>
          <w:ilvl w:val="0"/>
          <w:numId w:val="12"/>
        </w:num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Comment décririez-vous le ton général du psaume ?</w:t>
      </w:r>
    </w:p>
    <w:p w14:paraId="00000084" w14:textId="77777777" w:rsidR="00653F69" w:rsidRDefault="00000000">
      <w:pPr>
        <w:numPr>
          <w:ilvl w:val="0"/>
          <w:numId w:val="12"/>
        </w:num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Quels mots ou images vous frappent le plus ?</w:t>
      </w:r>
    </w:p>
    <w:p w14:paraId="00000085" w14:textId="77777777" w:rsidR="00653F69" w:rsidRDefault="00000000">
      <w:pPr>
        <w:pBdr>
          <w:top w:val="nil"/>
          <w:left w:val="nil"/>
          <w:bottom w:val="nil"/>
          <w:right w:val="nil"/>
          <w:between w:val="nil"/>
        </w:pBdr>
        <w:spacing w:before="240"/>
        <w:rPr>
          <w:rFonts w:ascii="Open Sans" w:eastAsia="Open Sans" w:hAnsi="Open Sans" w:cs="Open Sans"/>
          <w:b/>
          <w:bCs/>
          <w:color w:val="666666"/>
          <w:sz w:val="22"/>
          <w:szCs w:val="22"/>
        </w:rPr>
      </w:pPr>
      <w:r>
        <w:rPr>
          <w:rFonts w:ascii="Open Sans" w:eastAsia="Open Sans" w:hAnsi="Open Sans" w:cs="Open Sans"/>
          <w:b/>
          <w:bCs/>
          <w:color w:val="666666"/>
          <w:sz w:val="22"/>
          <w:szCs w:val="22"/>
        </w:rPr>
        <w:t>Étape 2 — Repérer les différentes composantes de la repentance</w:t>
      </w:r>
    </w:p>
    <w:p w14:paraId="00000086" w14:textId="77777777" w:rsidR="00653F69" w:rsidRDefault="00000000">
      <w:p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Relisez le Psaume 51 une seconde fois et, cette fois-ci, observez les différentes facettes de la repentance. Notez les versets correspondants pour chaque catégorie.</w:t>
      </w:r>
    </w:p>
    <w:p w14:paraId="00000087" w14:textId="77777777" w:rsidR="00653F69" w:rsidRDefault="00000000">
      <w:pPr>
        <w:numPr>
          <w:ilvl w:val="0"/>
          <w:numId w:val="1"/>
        </w:num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La réalisation du péché (intellect)</w:t>
      </w:r>
      <w:r>
        <w:rPr>
          <w:rFonts w:ascii="Open Sans" w:eastAsia="Open Sans" w:hAnsi="Open Sans" w:cs="Open Sans"/>
          <w:color w:val="666666"/>
          <w:sz w:val="22"/>
          <w:szCs w:val="22"/>
        </w:rPr>
        <w:br/>
        <w:t>Quels versets montrent que David reconnaît clairement son péché, le nomme, l’assume sans l’excuser ?</w:t>
      </w:r>
    </w:p>
    <w:p w14:paraId="00000088" w14:textId="77777777" w:rsidR="00653F69" w:rsidRDefault="00000000">
      <w:pPr>
        <w:numPr>
          <w:ilvl w:val="0"/>
          <w:numId w:val="1"/>
        </w:num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La contrition (affections)</w:t>
      </w:r>
      <w:r>
        <w:rPr>
          <w:rFonts w:ascii="Open Sans" w:eastAsia="Open Sans" w:hAnsi="Open Sans" w:cs="Open Sans"/>
          <w:color w:val="666666"/>
          <w:sz w:val="22"/>
          <w:szCs w:val="22"/>
        </w:rPr>
        <w:br/>
        <w:t>Quels versets expriment sa douleur, son brisement de cœur, son affliction devant Dieu ? </w:t>
      </w:r>
      <w:r>
        <w:rPr>
          <w:rFonts w:ascii="Open Sans" w:eastAsia="Open Sans" w:hAnsi="Open Sans" w:cs="Open Sans"/>
          <w:color w:val="666666"/>
          <w:sz w:val="22"/>
          <w:szCs w:val="22"/>
        </w:rPr>
        <w:br/>
        <w:t>Qu’est-ce qui montre que sa peine est centrée sur Dieu plus que sur les conséquences humaines ?</w:t>
      </w:r>
    </w:p>
    <w:p w14:paraId="00000089" w14:textId="77777777" w:rsidR="00653F69" w:rsidRDefault="00000000">
      <w:pPr>
        <w:numPr>
          <w:ilvl w:val="0"/>
          <w:numId w:val="1"/>
        </w:num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La détermination (volonté) </w:t>
      </w:r>
      <w:r>
        <w:rPr>
          <w:rFonts w:ascii="Open Sans" w:eastAsia="Open Sans" w:hAnsi="Open Sans" w:cs="Open Sans"/>
          <w:color w:val="666666"/>
          <w:sz w:val="22"/>
          <w:szCs w:val="22"/>
        </w:rPr>
        <w:br/>
        <w:t>Où voyez-vous son désir explicite de changer de direction, de ne plus continuer comme avant ? </w:t>
      </w:r>
      <w:r>
        <w:rPr>
          <w:rFonts w:ascii="Open Sans" w:eastAsia="Open Sans" w:hAnsi="Open Sans" w:cs="Open Sans"/>
          <w:color w:val="666666"/>
          <w:sz w:val="22"/>
          <w:szCs w:val="22"/>
        </w:rPr>
        <w:br/>
        <w:t>Quels versets expriment un engagement à vivre autrement ?</w:t>
      </w:r>
    </w:p>
    <w:p w14:paraId="0000008A" w14:textId="77777777" w:rsidR="00653F69" w:rsidRDefault="00000000">
      <w:pPr>
        <w:numPr>
          <w:ilvl w:val="0"/>
          <w:numId w:val="1"/>
        </w:num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La confession (expression) </w:t>
      </w:r>
      <w:r>
        <w:rPr>
          <w:rFonts w:ascii="Open Sans" w:eastAsia="Open Sans" w:hAnsi="Open Sans" w:cs="Open Sans"/>
          <w:color w:val="666666"/>
          <w:sz w:val="22"/>
          <w:szCs w:val="22"/>
        </w:rPr>
        <w:br/>
        <w:t>Quels versets ressemblent à un aveu clair, une confession à Dieu de ce qu’il a fait ? </w:t>
      </w:r>
      <w:r>
        <w:rPr>
          <w:rFonts w:ascii="Open Sans" w:eastAsia="Open Sans" w:hAnsi="Open Sans" w:cs="Open Sans"/>
          <w:color w:val="666666"/>
          <w:sz w:val="22"/>
          <w:szCs w:val="22"/>
        </w:rPr>
        <w:br/>
        <w:t>Comment David parle-t-il de son péché et de sa culpabilité ?</w:t>
      </w:r>
    </w:p>
    <w:p w14:paraId="0000008B" w14:textId="77777777" w:rsidR="00653F69" w:rsidRDefault="00000000">
      <w:pPr>
        <w:numPr>
          <w:ilvl w:val="0"/>
          <w:numId w:val="1"/>
        </w:num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La supplication (dépendance)</w:t>
      </w:r>
      <w:r>
        <w:rPr>
          <w:rFonts w:ascii="Open Sans" w:eastAsia="Open Sans" w:hAnsi="Open Sans" w:cs="Open Sans"/>
          <w:color w:val="666666"/>
          <w:sz w:val="22"/>
          <w:szCs w:val="22"/>
        </w:rPr>
        <w:br/>
        <w:t>Quels versets montrent qu’il demande à Dieu de le transformer, de lui donner un cœur nouveau, de le purifier ? Que révèle cette supplication sur sa compréhension de sa propre incapacité ?</w:t>
      </w:r>
    </w:p>
    <w:p w14:paraId="0000008C" w14:textId="77777777" w:rsidR="00653F69" w:rsidRDefault="00000000">
      <w:pPr>
        <w:pBdr>
          <w:top w:val="nil"/>
          <w:left w:val="nil"/>
          <w:bottom w:val="nil"/>
          <w:right w:val="nil"/>
          <w:between w:val="nil"/>
        </w:pBdr>
        <w:spacing w:before="240"/>
        <w:rPr>
          <w:rFonts w:ascii="Open Sans" w:eastAsia="Open Sans" w:hAnsi="Open Sans" w:cs="Open Sans"/>
          <w:b/>
          <w:bCs/>
          <w:color w:val="666666"/>
          <w:sz w:val="22"/>
          <w:szCs w:val="22"/>
        </w:rPr>
      </w:pPr>
      <w:r>
        <w:rPr>
          <w:rFonts w:ascii="Open Sans" w:eastAsia="Open Sans" w:hAnsi="Open Sans" w:cs="Open Sans"/>
          <w:b/>
          <w:bCs/>
          <w:color w:val="666666"/>
          <w:sz w:val="22"/>
          <w:szCs w:val="22"/>
        </w:rPr>
        <w:t>Étape 3 — Faire le lien avec votre propre compréhension de la repentance</w:t>
      </w:r>
    </w:p>
    <w:p w14:paraId="0000008D" w14:textId="77777777" w:rsidR="00653F69" w:rsidRDefault="00000000">
      <w:p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Prenez quelques minutes pour répondre par écrit à ces </w:t>
      </w:r>
      <w:proofErr w:type="gramStart"/>
      <w:r>
        <w:rPr>
          <w:rFonts w:ascii="Open Sans" w:eastAsia="Open Sans" w:hAnsi="Open Sans" w:cs="Open Sans"/>
          <w:color w:val="666666"/>
          <w:sz w:val="22"/>
          <w:szCs w:val="22"/>
        </w:rPr>
        <w:t>questions:</w:t>
      </w:r>
      <w:proofErr w:type="gramEnd"/>
    </w:p>
    <w:p w14:paraId="0000008E" w14:textId="77777777" w:rsidR="00653F69" w:rsidRDefault="00000000">
      <w:pPr>
        <w:numPr>
          <w:ilvl w:val="0"/>
          <w:numId w:val="11"/>
        </w:num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Est-ce que votre manière de penser la repentance ressemble plus à un simple « pardon Seigneur » ou à ce que vous voyez dans le Psaume 51 ?</w:t>
      </w:r>
    </w:p>
    <w:p w14:paraId="0000008F" w14:textId="77777777" w:rsidR="00653F69" w:rsidRDefault="00000000">
      <w:pPr>
        <w:numPr>
          <w:ilvl w:val="0"/>
          <w:numId w:val="11"/>
        </w:num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Quelle dimension de la repentance (réalisation, contrition, détermination, confession, supplication) est la plus claire pour vous ?</w:t>
      </w:r>
    </w:p>
    <w:p w14:paraId="00000090" w14:textId="77777777" w:rsidR="00653F69" w:rsidRDefault="00000000">
      <w:pPr>
        <w:numPr>
          <w:ilvl w:val="0"/>
          <w:numId w:val="11"/>
        </w:num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t>Laquelle est la plus négligée ou la moins comprise ?</w:t>
      </w:r>
    </w:p>
    <w:p w14:paraId="00000091" w14:textId="77777777" w:rsidR="00653F69" w:rsidRDefault="00000000">
      <w:pPr>
        <w:numPr>
          <w:ilvl w:val="0"/>
          <w:numId w:val="11"/>
        </w:numPr>
        <w:pBdr>
          <w:top w:val="nil"/>
          <w:left w:val="nil"/>
          <w:bottom w:val="nil"/>
          <w:right w:val="nil"/>
          <w:between w:val="nil"/>
        </w:pBdr>
        <w:rPr>
          <w:rFonts w:ascii="Open Sans" w:eastAsia="Open Sans" w:hAnsi="Open Sans" w:cs="Open Sans"/>
          <w:color w:val="666666"/>
          <w:sz w:val="22"/>
          <w:szCs w:val="22"/>
        </w:rPr>
      </w:pPr>
      <w:r>
        <w:rPr>
          <w:rFonts w:ascii="Open Sans" w:eastAsia="Open Sans" w:hAnsi="Open Sans" w:cs="Open Sans"/>
          <w:color w:val="666666"/>
          <w:sz w:val="22"/>
          <w:szCs w:val="22"/>
        </w:rPr>
        <w:lastRenderedPageBreak/>
        <w:t>Qu’est-ce que ce psaume vous apprend sur le cœur de Dieu envers le pécheur repentant ?</w:t>
      </w:r>
    </w:p>
    <w:p w14:paraId="00000092" w14:textId="77777777" w:rsidR="00653F69" w:rsidRDefault="00000000">
      <w:pPr>
        <w:pBdr>
          <w:top w:val="nil"/>
          <w:left w:val="nil"/>
          <w:bottom w:val="nil"/>
          <w:right w:val="nil"/>
          <w:between w:val="nil"/>
        </w:pBdr>
        <w:spacing w:before="240"/>
        <w:rPr>
          <w:rFonts w:ascii="Open Sans" w:eastAsia="Open Sans" w:hAnsi="Open Sans" w:cs="Open Sans"/>
          <w:b/>
          <w:bCs/>
          <w:color w:val="666666"/>
          <w:sz w:val="22"/>
          <w:szCs w:val="22"/>
        </w:rPr>
      </w:pPr>
      <w:r>
        <w:rPr>
          <w:rFonts w:ascii="Open Sans" w:eastAsia="Open Sans" w:hAnsi="Open Sans" w:cs="Open Sans"/>
          <w:b/>
          <w:bCs/>
          <w:color w:val="666666"/>
          <w:sz w:val="22"/>
          <w:szCs w:val="22"/>
        </w:rPr>
        <w:t>Étape 4 — Transformer l’observation en prière (facultatif mais fortement recommandé)</w:t>
      </w:r>
    </w:p>
    <w:p w14:paraId="00000093" w14:textId="77777777" w:rsidR="00653F69" w:rsidRDefault="00000000">
      <w:pPr>
        <w:pBdr>
          <w:top w:val="nil"/>
          <w:left w:val="nil"/>
          <w:bottom w:val="nil"/>
          <w:right w:val="nil"/>
          <w:between w:val="nil"/>
        </w:pBd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Choisissez les passages du psaume qui vous ont particulièrement touché, et reformulez-les en prière personnelle.</w:t>
      </w:r>
    </w:p>
    <w:p w14:paraId="00000094" w14:textId="77777777" w:rsidR="00653F69" w:rsidRDefault="00653F69">
      <w:pPr>
        <w:pBdr>
          <w:top w:val="nil"/>
          <w:left w:val="nil"/>
          <w:bottom w:val="nil"/>
          <w:right w:val="nil"/>
          <w:between w:val="nil"/>
        </w:pBdr>
        <w:spacing w:before="240"/>
        <w:rPr>
          <w:rFonts w:ascii="Open Sans" w:eastAsia="Open Sans" w:hAnsi="Open Sans" w:cs="Open Sans"/>
          <w:color w:val="666666"/>
          <w:sz w:val="22"/>
          <w:szCs w:val="22"/>
        </w:rPr>
      </w:pPr>
    </w:p>
    <w:p w14:paraId="00000095"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6"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7"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8"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9"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A"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B"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C"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D"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E"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9F"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A0"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A1"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A2"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A3"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A4"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0A5" w14:textId="77777777" w:rsidR="00653F69" w:rsidRDefault="00000000">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t xml:space="preserve">III. La </w:t>
      </w:r>
      <w:proofErr w:type="gramStart"/>
      <w:r>
        <w:rPr>
          <w:rFonts w:ascii="Open Sans" w:eastAsia="Open Sans" w:hAnsi="Open Sans" w:cs="Open Sans"/>
          <w:b/>
          <w:bCs/>
          <w:sz w:val="42"/>
          <w:szCs w:val="42"/>
        </w:rPr>
        <w:t>repentance:</w:t>
      </w:r>
      <w:proofErr w:type="gramEnd"/>
      <w:r>
        <w:rPr>
          <w:rFonts w:ascii="Open Sans" w:eastAsia="Open Sans" w:hAnsi="Open Sans" w:cs="Open Sans"/>
          <w:b/>
          <w:bCs/>
          <w:sz w:val="42"/>
          <w:szCs w:val="42"/>
        </w:rPr>
        <w:t xml:space="preserve"> se détourner de son péché</w:t>
      </w:r>
    </w:p>
    <w:p w14:paraId="000000A6" w14:textId="77777777" w:rsidR="00653F69" w:rsidRDefault="00653F69">
      <w:pPr>
        <w:spacing w:before="120" w:after="120" w:line="336" w:lineRule="auto"/>
        <w:rPr>
          <w:rFonts w:ascii="Open Sans" w:eastAsia="Open Sans" w:hAnsi="Open Sans" w:cs="Open Sans"/>
          <w:sz w:val="22"/>
          <w:szCs w:val="22"/>
        </w:rPr>
      </w:pPr>
    </w:p>
    <w:p w14:paraId="000000A7" w14:textId="77777777" w:rsidR="00653F69" w:rsidRDefault="00653F69">
      <w:pPr>
        <w:spacing w:before="120" w:after="120" w:line="336" w:lineRule="auto"/>
        <w:rPr>
          <w:rFonts w:ascii="Open Sans" w:eastAsia="Open Sans" w:hAnsi="Open Sans" w:cs="Open Sans"/>
          <w:sz w:val="22"/>
          <w:szCs w:val="22"/>
        </w:rPr>
      </w:pPr>
    </w:p>
    <w:p w14:paraId="000000A8" w14:textId="77777777" w:rsidR="00653F69" w:rsidRDefault="00653F69">
      <w:pPr>
        <w:spacing w:before="120" w:after="120" w:line="336" w:lineRule="auto"/>
        <w:rPr>
          <w:rFonts w:ascii="Open Sans" w:eastAsia="Open Sans" w:hAnsi="Open Sans" w:cs="Open Sans"/>
          <w:sz w:val="22"/>
          <w:szCs w:val="22"/>
        </w:rPr>
      </w:pPr>
    </w:p>
    <w:p w14:paraId="000000A9" w14:textId="77777777" w:rsidR="00653F69" w:rsidRDefault="00000000">
      <w:pPr>
        <w:numPr>
          <w:ilvl w:val="0"/>
          <w:numId w:val="20"/>
        </w:numPr>
        <w:spacing w:before="120" w:after="120" w:line="336" w:lineRule="auto"/>
        <w:rPr>
          <w:rFonts w:ascii="Open Sans" w:eastAsia="Open Sans" w:hAnsi="Open Sans" w:cs="Open Sans"/>
          <w:b/>
          <w:bCs/>
        </w:rPr>
      </w:pPr>
      <w:r>
        <w:rPr>
          <w:rFonts w:ascii="Open Sans" w:eastAsia="Open Sans" w:hAnsi="Open Sans" w:cs="Open Sans"/>
          <w:b/>
          <w:bCs/>
        </w:rPr>
        <w:t>La fausse repentance</w:t>
      </w:r>
    </w:p>
    <w:p w14:paraId="000000AA" w14:textId="77777777" w:rsidR="00653F69" w:rsidRDefault="00000000">
      <w:pPr>
        <w:spacing w:before="120" w:after="120" w:line="336" w:lineRule="auto"/>
        <w:rPr>
          <w:rFonts w:ascii="Open Sans" w:eastAsia="Open Sans" w:hAnsi="Open Sans" w:cs="Open Sans"/>
        </w:rPr>
      </w:pPr>
      <w:r>
        <w:rPr>
          <w:rFonts w:ascii="Open Sans" w:eastAsia="Open Sans" w:hAnsi="Open Sans" w:cs="Open Sans"/>
        </w:rPr>
        <w:t xml:space="preserve">Idées clés : </w:t>
      </w:r>
    </w:p>
    <w:p w14:paraId="000000AB" w14:textId="77777777" w:rsidR="00653F69" w:rsidRDefault="00653F69">
      <w:pPr>
        <w:spacing w:before="120" w:after="120" w:line="336" w:lineRule="auto"/>
        <w:rPr>
          <w:rFonts w:ascii="Open Sans" w:eastAsia="Open Sans" w:hAnsi="Open Sans" w:cs="Open Sans"/>
          <w:sz w:val="22"/>
          <w:szCs w:val="22"/>
        </w:rPr>
      </w:pPr>
    </w:p>
    <w:p w14:paraId="000000AC" w14:textId="77777777" w:rsidR="00653F69" w:rsidRDefault="00653F69">
      <w:pPr>
        <w:spacing w:before="120" w:after="120" w:line="336" w:lineRule="auto"/>
        <w:rPr>
          <w:rFonts w:ascii="Open Sans" w:eastAsia="Open Sans" w:hAnsi="Open Sans" w:cs="Open Sans"/>
          <w:sz w:val="22"/>
          <w:szCs w:val="22"/>
        </w:rPr>
      </w:pPr>
    </w:p>
    <w:p w14:paraId="000000AD" w14:textId="77777777" w:rsidR="00653F69"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La tristesse du monde produit : </w:t>
      </w:r>
    </w:p>
    <w:p w14:paraId="000000AE" w14:textId="77777777" w:rsidR="00653F69" w:rsidRDefault="00000000">
      <w:pPr>
        <w:numPr>
          <w:ilvl w:val="0"/>
          <w:numId w:val="5"/>
        </w:numPr>
        <w:spacing w:before="120"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AF" w14:textId="77777777" w:rsidR="00653F69" w:rsidRDefault="00000000">
      <w:pPr>
        <w:numPr>
          <w:ilvl w:val="0"/>
          <w:numId w:val="5"/>
        </w:numPr>
        <w:spacing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B0" w14:textId="77777777" w:rsidR="00653F69" w:rsidRDefault="00000000">
      <w:pPr>
        <w:numPr>
          <w:ilvl w:val="0"/>
          <w:numId w:val="5"/>
        </w:numPr>
        <w:spacing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B1" w14:textId="77777777" w:rsidR="00653F69" w:rsidRDefault="00000000">
      <w:pPr>
        <w:numPr>
          <w:ilvl w:val="0"/>
          <w:numId w:val="5"/>
        </w:numPr>
        <w:spacing w:after="120"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B2" w14:textId="77777777" w:rsidR="00653F69" w:rsidRDefault="00653F69">
      <w:pPr>
        <w:spacing w:before="120" w:after="120" w:line="336" w:lineRule="auto"/>
        <w:rPr>
          <w:rFonts w:ascii="Open Sans" w:eastAsia="Open Sans" w:hAnsi="Open Sans" w:cs="Open Sans"/>
          <w:sz w:val="22"/>
          <w:szCs w:val="22"/>
        </w:rPr>
      </w:pPr>
    </w:p>
    <w:p w14:paraId="000000B3" w14:textId="77777777" w:rsidR="00653F69"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La tristesse selon Dieu est … :  </w:t>
      </w:r>
    </w:p>
    <w:p w14:paraId="000000B4" w14:textId="77777777" w:rsidR="00653F69" w:rsidRDefault="00000000">
      <w:pPr>
        <w:numPr>
          <w:ilvl w:val="0"/>
          <w:numId w:val="23"/>
        </w:numPr>
        <w:spacing w:before="120"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B5" w14:textId="77777777" w:rsidR="00653F69" w:rsidRDefault="00000000">
      <w:pPr>
        <w:numPr>
          <w:ilvl w:val="0"/>
          <w:numId w:val="23"/>
        </w:numPr>
        <w:spacing w:after="120"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B6" w14:textId="77777777" w:rsidR="00653F69" w:rsidRDefault="00653F69">
      <w:pPr>
        <w:spacing w:before="120" w:after="120" w:line="336" w:lineRule="auto"/>
        <w:rPr>
          <w:rFonts w:ascii="Open Sans" w:eastAsia="Open Sans" w:hAnsi="Open Sans" w:cs="Open Sans"/>
          <w:sz w:val="22"/>
          <w:szCs w:val="22"/>
        </w:rPr>
      </w:pPr>
    </w:p>
    <w:p w14:paraId="000000B7" w14:textId="77777777" w:rsidR="00653F69" w:rsidRDefault="00653F69">
      <w:pPr>
        <w:spacing w:before="120" w:after="120" w:line="336" w:lineRule="auto"/>
        <w:rPr>
          <w:rFonts w:ascii="Open Sans" w:eastAsia="Open Sans" w:hAnsi="Open Sans" w:cs="Open Sans"/>
          <w:sz w:val="22"/>
          <w:szCs w:val="22"/>
        </w:rPr>
      </w:pPr>
    </w:p>
    <w:p w14:paraId="000000B8" w14:textId="77777777" w:rsidR="00653F69" w:rsidRDefault="00653F69">
      <w:pPr>
        <w:spacing w:before="120" w:after="120" w:line="336" w:lineRule="auto"/>
        <w:rPr>
          <w:rFonts w:ascii="Open Sans" w:eastAsia="Open Sans" w:hAnsi="Open Sans" w:cs="Open Sans"/>
          <w:sz w:val="22"/>
          <w:szCs w:val="22"/>
        </w:rPr>
      </w:pPr>
    </w:p>
    <w:p w14:paraId="000000B9" w14:textId="77777777" w:rsidR="00653F69" w:rsidRDefault="00000000">
      <w:pPr>
        <w:numPr>
          <w:ilvl w:val="0"/>
          <w:numId w:val="20"/>
        </w:numPr>
        <w:spacing w:before="120" w:after="120" w:line="336" w:lineRule="auto"/>
        <w:rPr>
          <w:rFonts w:ascii="Open Sans" w:eastAsia="Open Sans" w:hAnsi="Open Sans" w:cs="Open Sans"/>
          <w:b/>
          <w:bCs/>
        </w:rPr>
      </w:pPr>
      <w:r>
        <w:rPr>
          <w:rFonts w:ascii="Open Sans" w:eastAsia="Open Sans" w:hAnsi="Open Sans" w:cs="Open Sans"/>
          <w:b/>
          <w:bCs/>
        </w:rPr>
        <w:t>La parabole du semeur : une mise en garde contre la fausse foi</w:t>
      </w:r>
    </w:p>
    <w:p w14:paraId="000000BA" w14:textId="77777777" w:rsidR="00653F69" w:rsidRDefault="00000000">
      <w:pPr>
        <w:spacing w:before="120" w:after="120" w:line="336" w:lineRule="auto"/>
        <w:rPr>
          <w:rFonts w:ascii="Open Sans" w:eastAsia="Open Sans" w:hAnsi="Open Sans" w:cs="Open Sans"/>
        </w:rPr>
      </w:pPr>
      <w:r>
        <w:rPr>
          <w:rFonts w:ascii="Open Sans" w:eastAsia="Open Sans" w:hAnsi="Open Sans" w:cs="Open Sans"/>
        </w:rPr>
        <w:t xml:space="preserve">Idées clés : </w:t>
      </w:r>
    </w:p>
    <w:p w14:paraId="000000BB" w14:textId="77777777" w:rsidR="00653F69" w:rsidRDefault="00653F69">
      <w:pPr>
        <w:spacing w:before="120" w:after="120" w:line="336" w:lineRule="auto"/>
        <w:rPr>
          <w:rFonts w:ascii="Open Sans" w:eastAsia="Open Sans" w:hAnsi="Open Sans" w:cs="Open Sans"/>
        </w:rPr>
      </w:pPr>
    </w:p>
    <w:p w14:paraId="000000BC" w14:textId="77777777" w:rsidR="00653F69" w:rsidRDefault="00653F69">
      <w:pPr>
        <w:spacing w:before="120" w:after="120" w:line="336" w:lineRule="auto"/>
        <w:rPr>
          <w:rFonts w:ascii="Open Sans" w:eastAsia="Open Sans" w:hAnsi="Open Sans" w:cs="Open Sans"/>
        </w:rPr>
      </w:pPr>
    </w:p>
    <w:p w14:paraId="000000BD" w14:textId="77777777" w:rsidR="00653F69" w:rsidRDefault="00000000">
      <w:pPr>
        <w:spacing w:before="120" w:after="120" w:line="336" w:lineRule="auto"/>
        <w:rPr>
          <w:rFonts w:ascii="Open Sans" w:eastAsia="Open Sans" w:hAnsi="Open Sans" w:cs="Open Sans"/>
          <w:sz w:val="22"/>
          <w:szCs w:val="22"/>
        </w:rPr>
      </w:pPr>
      <w:r>
        <w:rPr>
          <w:rFonts w:ascii="Open Sans" w:eastAsia="Open Sans" w:hAnsi="Open Sans" w:cs="Open Sans"/>
          <w:sz w:val="22"/>
          <w:szCs w:val="22"/>
        </w:rPr>
        <w:t xml:space="preserve">Cinq aspects : </w:t>
      </w:r>
    </w:p>
    <w:p w14:paraId="000000BE" w14:textId="77777777" w:rsidR="00653F69" w:rsidRDefault="00000000">
      <w:pPr>
        <w:numPr>
          <w:ilvl w:val="0"/>
          <w:numId w:val="2"/>
        </w:numPr>
        <w:spacing w:before="120"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BF" w14:textId="77777777" w:rsidR="00653F69" w:rsidRDefault="00000000">
      <w:pPr>
        <w:numPr>
          <w:ilvl w:val="0"/>
          <w:numId w:val="2"/>
        </w:numPr>
        <w:spacing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C0" w14:textId="77777777" w:rsidR="00653F69" w:rsidRDefault="00000000">
      <w:pPr>
        <w:numPr>
          <w:ilvl w:val="0"/>
          <w:numId w:val="2"/>
        </w:numPr>
        <w:spacing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C1" w14:textId="77777777" w:rsidR="00653F69" w:rsidRDefault="00000000">
      <w:pPr>
        <w:numPr>
          <w:ilvl w:val="0"/>
          <w:numId w:val="2"/>
        </w:numPr>
        <w:spacing w:line="336" w:lineRule="auto"/>
        <w:rPr>
          <w:rFonts w:ascii="Open Sans" w:eastAsia="Open Sans" w:hAnsi="Open Sans" w:cs="Open Sans"/>
          <w:sz w:val="22"/>
          <w:szCs w:val="22"/>
        </w:rPr>
      </w:pPr>
      <w:r>
        <w:rPr>
          <w:rFonts w:ascii="Open Sans" w:eastAsia="Open Sans" w:hAnsi="Open Sans" w:cs="Open Sans"/>
          <w:sz w:val="22"/>
          <w:szCs w:val="22"/>
        </w:rPr>
        <w:lastRenderedPageBreak/>
        <w:t xml:space="preserve"> </w:t>
      </w:r>
    </w:p>
    <w:p w14:paraId="000000C2" w14:textId="77777777" w:rsidR="00653F69" w:rsidRDefault="00000000">
      <w:pPr>
        <w:numPr>
          <w:ilvl w:val="0"/>
          <w:numId w:val="2"/>
        </w:numPr>
        <w:spacing w:after="120" w:line="336" w:lineRule="auto"/>
        <w:rPr>
          <w:rFonts w:ascii="Open Sans" w:eastAsia="Open Sans" w:hAnsi="Open Sans" w:cs="Open Sans"/>
          <w:sz w:val="22"/>
          <w:szCs w:val="22"/>
        </w:rPr>
      </w:pPr>
      <w:r>
        <w:rPr>
          <w:rFonts w:ascii="Open Sans" w:eastAsia="Open Sans" w:hAnsi="Open Sans" w:cs="Open Sans"/>
          <w:sz w:val="22"/>
          <w:szCs w:val="22"/>
        </w:rPr>
        <w:t xml:space="preserve"> </w:t>
      </w:r>
    </w:p>
    <w:p w14:paraId="000000C3" w14:textId="77777777" w:rsidR="00653F69" w:rsidRDefault="00653F69">
      <w:pPr>
        <w:spacing w:before="120" w:after="120" w:line="336" w:lineRule="auto"/>
        <w:rPr>
          <w:rFonts w:ascii="Open Sans" w:eastAsia="Open Sans" w:hAnsi="Open Sans" w:cs="Open Sans"/>
          <w:sz w:val="22"/>
          <w:szCs w:val="22"/>
        </w:rPr>
      </w:pPr>
    </w:p>
    <w:p w14:paraId="000000C4" w14:textId="77777777" w:rsidR="00653F69" w:rsidRDefault="00000000">
      <w:pPr>
        <w:numPr>
          <w:ilvl w:val="0"/>
          <w:numId w:val="16"/>
        </w:numPr>
        <w:spacing w:after="220" w:line="276" w:lineRule="auto"/>
        <w:rPr>
          <w:rFonts w:ascii="Open Sans" w:eastAsia="Open Sans" w:hAnsi="Open Sans" w:cs="Open Sans"/>
          <w:b/>
          <w:bCs/>
          <w:sz w:val="22"/>
          <w:szCs w:val="22"/>
        </w:rPr>
      </w:pPr>
      <w:r>
        <w:rPr>
          <w:rFonts w:ascii="Open Sans" w:eastAsia="Open Sans" w:hAnsi="Open Sans" w:cs="Open Sans"/>
          <w:b/>
          <w:bCs/>
          <w:sz w:val="22"/>
          <w:szCs w:val="22"/>
        </w:rPr>
        <w:t>La réalisation (intellect) : voir son péché comme Dieu le voit</w:t>
      </w:r>
    </w:p>
    <w:p w14:paraId="000000C5" w14:textId="77777777" w:rsidR="00653F69" w:rsidRDefault="00653F69">
      <w:pPr>
        <w:spacing w:after="220" w:line="276" w:lineRule="auto"/>
        <w:rPr>
          <w:rFonts w:ascii="Open Sans" w:eastAsia="Open Sans" w:hAnsi="Open Sans" w:cs="Open Sans"/>
          <w:sz w:val="22"/>
          <w:szCs w:val="22"/>
        </w:rPr>
      </w:pPr>
    </w:p>
    <w:p w14:paraId="000000C6" w14:textId="77777777" w:rsidR="00653F69" w:rsidRDefault="00653F69">
      <w:pPr>
        <w:spacing w:after="220" w:line="276" w:lineRule="auto"/>
        <w:rPr>
          <w:rFonts w:ascii="Open Sans" w:eastAsia="Open Sans" w:hAnsi="Open Sans" w:cs="Open Sans"/>
          <w:sz w:val="22"/>
          <w:szCs w:val="22"/>
        </w:rPr>
      </w:pPr>
    </w:p>
    <w:p w14:paraId="000000C7" w14:textId="77777777" w:rsidR="00653F69" w:rsidRDefault="00653F69">
      <w:pPr>
        <w:spacing w:after="220" w:line="276" w:lineRule="auto"/>
        <w:rPr>
          <w:rFonts w:ascii="Open Sans" w:eastAsia="Open Sans" w:hAnsi="Open Sans" w:cs="Open Sans"/>
          <w:sz w:val="22"/>
          <w:szCs w:val="22"/>
        </w:rPr>
      </w:pPr>
    </w:p>
    <w:p w14:paraId="000000C8" w14:textId="77777777" w:rsidR="00653F69" w:rsidRDefault="00000000">
      <w:pPr>
        <w:numPr>
          <w:ilvl w:val="0"/>
          <w:numId w:val="16"/>
        </w:numPr>
        <w:spacing w:after="220" w:line="276" w:lineRule="auto"/>
        <w:rPr>
          <w:rFonts w:ascii="Open Sans" w:eastAsia="Open Sans" w:hAnsi="Open Sans" w:cs="Open Sans"/>
          <w:b/>
          <w:bCs/>
          <w:sz w:val="22"/>
          <w:szCs w:val="22"/>
        </w:rPr>
      </w:pPr>
      <w:r>
        <w:rPr>
          <w:rFonts w:ascii="Open Sans" w:eastAsia="Open Sans" w:hAnsi="Open Sans" w:cs="Open Sans"/>
          <w:b/>
          <w:bCs/>
          <w:sz w:val="22"/>
          <w:szCs w:val="22"/>
        </w:rPr>
        <w:t>La contrition (affections) : être peiné d’avoir offensé Dieu</w:t>
      </w:r>
    </w:p>
    <w:p w14:paraId="000000C9" w14:textId="77777777" w:rsidR="00653F69" w:rsidRDefault="00653F69">
      <w:pPr>
        <w:spacing w:after="220" w:line="276" w:lineRule="auto"/>
        <w:rPr>
          <w:rFonts w:ascii="Open Sans" w:eastAsia="Open Sans" w:hAnsi="Open Sans" w:cs="Open Sans"/>
          <w:sz w:val="22"/>
          <w:szCs w:val="22"/>
        </w:rPr>
      </w:pPr>
    </w:p>
    <w:p w14:paraId="000000CA" w14:textId="77777777" w:rsidR="00653F69" w:rsidRDefault="00653F69">
      <w:pPr>
        <w:spacing w:after="220" w:line="276" w:lineRule="auto"/>
        <w:rPr>
          <w:rFonts w:ascii="Open Sans" w:eastAsia="Open Sans" w:hAnsi="Open Sans" w:cs="Open Sans"/>
          <w:sz w:val="22"/>
          <w:szCs w:val="22"/>
        </w:rPr>
      </w:pPr>
    </w:p>
    <w:p w14:paraId="000000CB" w14:textId="77777777" w:rsidR="00653F69" w:rsidRDefault="00653F69">
      <w:pPr>
        <w:spacing w:after="220" w:line="276" w:lineRule="auto"/>
        <w:rPr>
          <w:rFonts w:ascii="Open Sans" w:eastAsia="Open Sans" w:hAnsi="Open Sans" w:cs="Open Sans"/>
          <w:sz w:val="22"/>
          <w:szCs w:val="22"/>
        </w:rPr>
      </w:pPr>
    </w:p>
    <w:p w14:paraId="000000CC" w14:textId="77777777" w:rsidR="00653F69" w:rsidRDefault="00000000">
      <w:pPr>
        <w:numPr>
          <w:ilvl w:val="0"/>
          <w:numId w:val="16"/>
        </w:numPr>
        <w:spacing w:after="220" w:line="276" w:lineRule="auto"/>
        <w:rPr>
          <w:rFonts w:ascii="Open Sans" w:eastAsia="Open Sans" w:hAnsi="Open Sans" w:cs="Open Sans"/>
          <w:b/>
          <w:bCs/>
          <w:sz w:val="22"/>
          <w:szCs w:val="22"/>
        </w:rPr>
      </w:pPr>
      <w:r>
        <w:rPr>
          <w:rFonts w:ascii="Open Sans" w:eastAsia="Open Sans" w:hAnsi="Open Sans" w:cs="Open Sans"/>
          <w:b/>
          <w:bCs/>
          <w:sz w:val="22"/>
          <w:szCs w:val="22"/>
        </w:rPr>
        <w:t>La détermination (volonté)</w:t>
      </w:r>
    </w:p>
    <w:p w14:paraId="000000CD" w14:textId="77777777" w:rsidR="00653F69" w:rsidRDefault="00653F69">
      <w:pPr>
        <w:spacing w:after="220" w:line="276" w:lineRule="auto"/>
        <w:rPr>
          <w:rFonts w:ascii="Open Sans" w:eastAsia="Open Sans" w:hAnsi="Open Sans" w:cs="Open Sans"/>
          <w:sz w:val="22"/>
          <w:szCs w:val="22"/>
        </w:rPr>
      </w:pPr>
    </w:p>
    <w:p w14:paraId="000000CE" w14:textId="77777777" w:rsidR="00653F69" w:rsidRDefault="00653F69">
      <w:pPr>
        <w:spacing w:after="220" w:line="276" w:lineRule="auto"/>
        <w:rPr>
          <w:rFonts w:ascii="Open Sans" w:eastAsia="Open Sans" w:hAnsi="Open Sans" w:cs="Open Sans"/>
          <w:sz w:val="22"/>
          <w:szCs w:val="22"/>
        </w:rPr>
      </w:pPr>
    </w:p>
    <w:p w14:paraId="000000CF" w14:textId="77777777" w:rsidR="00653F69" w:rsidRDefault="00653F69">
      <w:pPr>
        <w:spacing w:after="220" w:line="276" w:lineRule="auto"/>
        <w:rPr>
          <w:rFonts w:ascii="Open Sans" w:eastAsia="Open Sans" w:hAnsi="Open Sans" w:cs="Open Sans"/>
          <w:sz w:val="22"/>
          <w:szCs w:val="22"/>
        </w:rPr>
      </w:pPr>
    </w:p>
    <w:p w14:paraId="000000D0" w14:textId="77777777" w:rsidR="00653F69" w:rsidRDefault="00000000">
      <w:pPr>
        <w:numPr>
          <w:ilvl w:val="0"/>
          <w:numId w:val="16"/>
        </w:numPr>
        <w:spacing w:after="220" w:line="276" w:lineRule="auto"/>
        <w:rPr>
          <w:rFonts w:ascii="Open Sans" w:eastAsia="Open Sans" w:hAnsi="Open Sans" w:cs="Open Sans"/>
          <w:b/>
          <w:bCs/>
          <w:sz w:val="22"/>
          <w:szCs w:val="22"/>
        </w:rPr>
      </w:pPr>
      <w:r>
        <w:rPr>
          <w:rFonts w:ascii="Open Sans" w:eastAsia="Open Sans" w:hAnsi="Open Sans" w:cs="Open Sans"/>
          <w:b/>
          <w:bCs/>
          <w:sz w:val="22"/>
          <w:szCs w:val="22"/>
        </w:rPr>
        <w:t>La confession (expression) : dire la vérité à Dieu</w:t>
      </w:r>
    </w:p>
    <w:p w14:paraId="000000D1" w14:textId="77777777" w:rsidR="00653F69" w:rsidRDefault="00653F69">
      <w:pPr>
        <w:spacing w:after="220" w:line="276" w:lineRule="auto"/>
        <w:rPr>
          <w:rFonts w:ascii="Open Sans" w:eastAsia="Open Sans" w:hAnsi="Open Sans" w:cs="Open Sans"/>
          <w:sz w:val="22"/>
          <w:szCs w:val="22"/>
        </w:rPr>
      </w:pPr>
    </w:p>
    <w:p w14:paraId="000000D2" w14:textId="77777777" w:rsidR="00653F69" w:rsidRDefault="00653F69">
      <w:pPr>
        <w:spacing w:after="220" w:line="276" w:lineRule="auto"/>
        <w:rPr>
          <w:rFonts w:ascii="Open Sans" w:eastAsia="Open Sans" w:hAnsi="Open Sans" w:cs="Open Sans"/>
          <w:sz w:val="22"/>
          <w:szCs w:val="22"/>
        </w:rPr>
      </w:pPr>
    </w:p>
    <w:p w14:paraId="000000D3" w14:textId="77777777" w:rsidR="00653F69" w:rsidRDefault="00653F69">
      <w:pPr>
        <w:spacing w:after="220" w:line="276" w:lineRule="auto"/>
        <w:rPr>
          <w:rFonts w:ascii="Open Sans" w:eastAsia="Open Sans" w:hAnsi="Open Sans" w:cs="Open Sans"/>
          <w:sz w:val="22"/>
          <w:szCs w:val="22"/>
        </w:rPr>
      </w:pPr>
    </w:p>
    <w:p w14:paraId="000000D4" w14:textId="77777777" w:rsidR="00653F69" w:rsidRDefault="00000000">
      <w:pPr>
        <w:numPr>
          <w:ilvl w:val="0"/>
          <w:numId w:val="16"/>
        </w:numPr>
        <w:spacing w:after="220" w:line="276" w:lineRule="auto"/>
        <w:rPr>
          <w:rFonts w:ascii="Open Sans" w:eastAsia="Open Sans" w:hAnsi="Open Sans" w:cs="Open Sans"/>
          <w:b/>
          <w:bCs/>
          <w:sz w:val="22"/>
          <w:szCs w:val="22"/>
        </w:rPr>
      </w:pPr>
      <w:r>
        <w:rPr>
          <w:rFonts w:ascii="Open Sans" w:eastAsia="Open Sans" w:hAnsi="Open Sans" w:cs="Open Sans"/>
          <w:b/>
          <w:bCs/>
          <w:sz w:val="22"/>
          <w:szCs w:val="22"/>
        </w:rPr>
        <w:t>La supplication</w:t>
      </w:r>
    </w:p>
    <w:p w14:paraId="000000D5" w14:textId="77777777" w:rsidR="00653F69" w:rsidRDefault="00653F69">
      <w:pPr>
        <w:spacing w:after="220" w:line="276" w:lineRule="auto"/>
        <w:rPr>
          <w:rFonts w:ascii="Open Sans" w:eastAsia="Open Sans" w:hAnsi="Open Sans" w:cs="Open Sans"/>
          <w:sz w:val="22"/>
          <w:szCs w:val="22"/>
        </w:rPr>
      </w:pPr>
    </w:p>
    <w:p w14:paraId="000000D6" w14:textId="77777777" w:rsidR="00653F69" w:rsidRDefault="00000000">
      <w:pPr>
        <w:spacing w:line="276" w:lineRule="auto"/>
        <w:rPr>
          <w:rFonts w:ascii="Open Sans" w:eastAsia="Open Sans" w:hAnsi="Open Sans" w:cs="Open Sans"/>
          <w:b/>
          <w:bCs/>
          <w:sz w:val="28"/>
          <w:szCs w:val="28"/>
        </w:rPr>
      </w:pPr>
      <w:r>
        <w:rPr>
          <w:rFonts w:ascii="Open Sans" w:eastAsia="Open Sans" w:hAnsi="Open Sans" w:cs="Open Sans"/>
          <w:b/>
          <w:bCs/>
          <w:sz w:val="28"/>
          <w:szCs w:val="28"/>
        </w:rPr>
        <w:t>Co</w:t>
      </w:r>
    </w:p>
    <w:p w14:paraId="000000D7" w14:textId="77777777" w:rsidR="00653F69" w:rsidRDefault="00000000">
      <w:pPr>
        <w:spacing w:line="276" w:lineRule="auto"/>
        <w:rPr>
          <w:rFonts w:ascii="Open Sans" w:eastAsia="Open Sans" w:hAnsi="Open Sans" w:cs="Open Sans"/>
          <w:b/>
          <w:bCs/>
          <w:sz w:val="28"/>
          <w:szCs w:val="28"/>
        </w:rPr>
      </w:pPr>
      <w:proofErr w:type="spellStart"/>
      <w:proofErr w:type="gramStart"/>
      <w:r>
        <w:rPr>
          <w:rFonts w:ascii="Open Sans" w:eastAsia="Open Sans" w:hAnsi="Open Sans" w:cs="Open Sans"/>
          <w:b/>
          <w:bCs/>
          <w:sz w:val="28"/>
          <w:szCs w:val="28"/>
        </w:rPr>
        <w:t>nclusion</w:t>
      </w:r>
      <w:proofErr w:type="spellEnd"/>
      <w:proofErr w:type="gramEnd"/>
    </w:p>
    <w:p w14:paraId="000000D8" w14:textId="77777777" w:rsidR="00653F69" w:rsidRDefault="00653F69">
      <w:pPr>
        <w:spacing w:line="276" w:lineRule="auto"/>
        <w:rPr>
          <w:rFonts w:ascii="Open Sans" w:eastAsia="Open Sans" w:hAnsi="Open Sans" w:cs="Open Sans"/>
          <w:sz w:val="22"/>
          <w:szCs w:val="22"/>
        </w:rPr>
      </w:pPr>
    </w:p>
    <w:p w14:paraId="000000D9" w14:textId="77777777" w:rsidR="00653F69" w:rsidRDefault="00653F69">
      <w:pPr>
        <w:spacing w:line="276" w:lineRule="auto"/>
        <w:rPr>
          <w:rFonts w:ascii="Open Sans" w:eastAsia="Open Sans" w:hAnsi="Open Sans" w:cs="Open Sans"/>
          <w:sz w:val="22"/>
          <w:szCs w:val="22"/>
        </w:rPr>
      </w:pPr>
    </w:p>
    <w:p w14:paraId="000000DA" w14:textId="77777777" w:rsidR="00653F69"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lastRenderedPageBreak/>
        <w:t>1 Jean 2.1–2 : « Si, toutefois, il arrivait à quelqu’un de commettre un péché, nous avons un Défenseur auprès du Père : Jésus-Christ le juste. Car il a expié nos péchés, et pas seulement les nôtres, mais ceux de gens du monde entier. »</w:t>
      </w:r>
    </w:p>
    <w:p w14:paraId="000000DB" w14:textId="77777777" w:rsidR="00653F69" w:rsidRDefault="00653F69">
      <w:pPr>
        <w:spacing w:after="180" w:line="276" w:lineRule="auto"/>
        <w:rPr>
          <w:rFonts w:ascii="Open Sans" w:eastAsia="Open Sans" w:hAnsi="Open Sans" w:cs="Open Sans"/>
          <w:sz w:val="22"/>
          <w:szCs w:val="22"/>
        </w:rPr>
      </w:pPr>
    </w:p>
    <w:p w14:paraId="000000DC" w14:textId="77777777" w:rsidR="00653F69" w:rsidRDefault="00653F69">
      <w:pPr>
        <w:spacing w:after="180" w:line="276" w:lineRule="auto"/>
        <w:rPr>
          <w:rFonts w:ascii="Open Sans" w:eastAsia="Open Sans" w:hAnsi="Open Sans" w:cs="Open Sans"/>
          <w:sz w:val="22"/>
          <w:szCs w:val="22"/>
        </w:rPr>
      </w:pPr>
    </w:p>
    <w:p w14:paraId="000000DD" w14:textId="77777777" w:rsidR="00653F69" w:rsidRDefault="00000000">
      <w:pPr>
        <w:spacing w:after="180" w:line="276" w:lineRule="auto"/>
        <w:rPr>
          <w:rFonts w:ascii="Open Sans" w:eastAsia="Open Sans" w:hAnsi="Open Sans" w:cs="Open Sans"/>
          <w:sz w:val="18"/>
          <w:szCs w:val="18"/>
        </w:rPr>
      </w:pPr>
      <w:r>
        <w:rPr>
          <w:rFonts w:ascii="Open Sans" w:eastAsia="Open Sans" w:hAnsi="Open Sans" w:cs="Open Sans"/>
          <w:sz w:val="18"/>
          <w:szCs w:val="18"/>
        </w:rPr>
        <w:t>Psaumes 32.5: « Je t’ai avoué ma faute, je n’ai plus caché mes torts, j’ai dit : « Je reconnaîtrai devant l’</w:t>
      </w:r>
      <w:proofErr w:type="spellStart"/>
      <w:r>
        <w:rPr>
          <w:rFonts w:ascii="Open Sans" w:eastAsia="Open Sans" w:hAnsi="Open Sans" w:cs="Open Sans"/>
          <w:sz w:val="18"/>
          <w:szCs w:val="18"/>
        </w:rPr>
        <w:t>Eternel</w:t>
      </w:r>
      <w:proofErr w:type="spellEnd"/>
      <w:r>
        <w:rPr>
          <w:rFonts w:ascii="Open Sans" w:eastAsia="Open Sans" w:hAnsi="Open Sans" w:cs="Open Sans"/>
          <w:sz w:val="18"/>
          <w:szCs w:val="18"/>
        </w:rPr>
        <w:t xml:space="preserve"> les péchés que j’ai commis. » Alors tu m’as déchargé du poids de ma faute. »</w:t>
      </w:r>
    </w:p>
    <w:p w14:paraId="000000DE" w14:textId="77777777" w:rsidR="00653F69" w:rsidRDefault="00653F69">
      <w:pPr>
        <w:spacing w:after="180" w:line="276" w:lineRule="auto"/>
        <w:rPr>
          <w:rFonts w:ascii="Open Sans" w:eastAsia="Open Sans" w:hAnsi="Open Sans" w:cs="Open Sans"/>
          <w:sz w:val="18"/>
          <w:szCs w:val="18"/>
        </w:rPr>
      </w:pPr>
    </w:p>
    <w:p w14:paraId="000000DF" w14:textId="77777777" w:rsidR="00653F69" w:rsidRDefault="00653F69">
      <w:pPr>
        <w:spacing w:after="180" w:line="276" w:lineRule="auto"/>
        <w:rPr>
          <w:rFonts w:ascii="Open Sans" w:eastAsia="Open Sans" w:hAnsi="Open Sans" w:cs="Open Sans"/>
          <w:sz w:val="18"/>
          <w:szCs w:val="18"/>
        </w:rPr>
      </w:pPr>
    </w:p>
    <w:p w14:paraId="000000E0" w14:textId="77777777" w:rsidR="00653F69" w:rsidRDefault="00653F69">
      <w:pPr>
        <w:spacing w:after="180" w:line="276" w:lineRule="auto"/>
        <w:rPr>
          <w:rFonts w:ascii="Open Sans" w:eastAsia="Open Sans" w:hAnsi="Open Sans" w:cs="Open Sans"/>
          <w:sz w:val="18"/>
          <w:szCs w:val="18"/>
        </w:rPr>
      </w:pPr>
    </w:p>
    <w:p w14:paraId="000000E1" w14:textId="77777777" w:rsidR="00653F69" w:rsidRDefault="00653F69">
      <w:pPr>
        <w:spacing w:after="180" w:line="276" w:lineRule="auto"/>
        <w:rPr>
          <w:rFonts w:ascii="Open Sans" w:eastAsia="Open Sans" w:hAnsi="Open Sans" w:cs="Open Sans"/>
          <w:sz w:val="18"/>
          <w:szCs w:val="18"/>
        </w:rPr>
      </w:pPr>
    </w:p>
    <w:p w14:paraId="000000E2" w14:textId="77777777" w:rsidR="00653F69" w:rsidRDefault="00653F69">
      <w:pPr>
        <w:spacing w:after="180" w:line="276" w:lineRule="auto"/>
        <w:rPr>
          <w:rFonts w:ascii="Open Sans" w:eastAsia="Open Sans" w:hAnsi="Open Sans" w:cs="Open Sans"/>
          <w:sz w:val="18"/>
          <w:szCs w:val="18"/>
        </w:rPr>
      </w:pPr>
    </w:p>
    <w:p w14:paraId="000000E3" w14:textId="77777777" w:rsidR="00653F69" w:rsidRDefault="00653F69">
      <w:pPr>
        <w:spacing w:after="180" w:line="276" w:lineRule="auto"/>
        <w:rPr>
          <w:rFonts w:ascii="Open Sans" w:eastAsia="Open Sans" w:hAnsi="Open Sans" w:cs="Open Sans"/>
          <w:sz w:val="18"/>
          <w:szCs w:val="18"/>
        </w:rPr>
      </w:pPr>
    </w:p>
    <w:p w14:paraId="000000E4" w14:textId="77777777" w:rsidR="00653F69" w:rsidRDefault="00653F69">
      <w:pPr>
        <w:spacing w:after="180" w:line="276" w:lineRule="auto"/>
        <w:rPr>
          <w:rFonts w:ascii="Open Sans" w:eastAsia="Open Sans" w:hAnsi="Open Sans" w:cs="Open Sans"/>
          <w:sz w:val="18"/>
          <w:szCs w:val="18"/>
        </w:rPr>
      </w:pPr>
    </w:p>
    <w:p w14:paraId="000000E5" w14:textId="77777777" w:rsidR="00653F69" w:rsidRDefault="00653F69">
      <w:pPr>
        <w:spacing w:after="180" w:line="276" w:lineRule="auto"/>
        <w:rPr>
          <w:rFonts w:ascii="Open Sans" w:eastAsia="Open Sans" w:hAnsi="Open Sans" w:cs="Open Sans"/>
          <w:sz w:val="18"/>
          <w:szCs w:val="18"/>
        </w:rPr>
      </w:pPr>
    </w:p>
    <w:p w14:paraId="000000E6" w14:textId="77777777" w:rsidR="00653F69" w:rsidRDefault="00653F69">
      <w:pPr>
        <w:spacing w:after="180" w:line="276" w:lineRule="auto"/>
        <w:rPr>
          <w:rFonts w:ascii="Open Sans" w:eastAsia="Open Sans" w:hAnsi="Open Sans" w:cs="Open Sans"/>
          <w:sz w:val="18"/>
          <w:szCs w:val="18"/>
        </w:rPr>
      </w:pPr>
    </w:p>
    <w:p w14:paraId="000000E7" w14:textId="77777777" w:rsidR="00653F69" w:rsidRDefault="00653F69">
      <w:pPr>
        <w:spacing w:after="180" w:line="276" w:lineRule="auto"/>
        <w:rPr>
          <w:rFonts w:ascii="Open Sans" w:eastAsia="Open Sans" w:hAnsi="Open Sans" w:cs="Open Sans"/>
          <w:sz w:val="18"/>
          <w:szCs w:val="18"/>
        </w:rPr>
      </w:pPr>
    </w:p>
    <w:p w14:paraId="000000E8" w14:textId="77777777" w:rsidR="00653F69" w:rsidRDefault="00653F69">
      <w:pPr>
        <w:spacing w:after="180" w:line="276" w:lineRule="auto"/>
        <w:rPr>
          <w:rFonts w:ascii="Open Sans" w:eastAsia="Open Sans" w:hAnsi="Open Sans" w:cs="Open Sans"/>
          <w:sz w:val="18"/>
          <w:szCs w:val="18"/>
        </w:rPr>
      </w:pPr>
    </w:p>
    <w:p w14:paraId="000000E9" w14:textId="77777777" w:rsidR="00653F69" w:rsidRDefault="00653F69">
      <w:pPr>
        <w:spacing w:after="180" w:line="276" w:lineRule="auto"/>
        <w:rPr>
          <w:rFonts w:ascii="Open Sans" w:eastAsia="Open Sans" w:hAnsi="Open Sans" w:cs="Open Sans"/>
          <w:sz w:val="18"/>
          <w:szCs w:val="18"/>
        </w:rPr>
      </w:pPr>
    </w:p>
    <w:p w14:paraId="000000EA" w14:textId="77777777" w:rsidR="00653F69" w:rsidRDefault="00653F69">
      <w:pPr>
        <w:spacing w:after="180" w:line="276" w:lineRule="auto"/>
        <w:rPr>
          <w:rFonts w:ascii="Open Sans" w:eastAsia="Open Sans" w:hAnsi="Open Sans" w:cs="Open Sans"/>
          <w:sz w:val="18"/>
          <w:szCs w:val="18"/>
        </w:rPr>
      </w:pPr>
    </w:p>
    <w:p w14:paraId="000000EB" w14:textId="77777777" w:rsidR="00653F69" w:rsidRDefault="00653F69">
      <w:pPr>
        <w:spacing w:after="180" w:line="276" w:lineRule="auto"/>
        <w:rPr>
          <w:rFonts w:ascii="Open Sans" w:eastAsia="Open Sans" w:hAnsi="Open Sans" w:cs="Open Sans"/>
          <w:sz w:val="18"/>
          <w:szCs w:val="18"/>
        </w:rPr>
      </w:pPr>
    </w:p>
    <w:p w14:paraId="000000EC" w14:textId="77777777" w:rsidR="00653F69" w:rsidRDefault="00653F69">
      <w:pPr>
        <w:spacing w:after="180" w:line="276" w:lineRule="auto"/>
        <w:rPr>
          <w:rFonts w:ascii="Open Sans" w:eastAsia="Open Sans" w:hAnsi="Open Sans" w:cs="Open Sans"/>
          <w:sz w:val="18"/>
          <w:szCs w:val="18"/>
        </w:rPr>
      </w:pPr>
    </w:p>
    <w:p w14:paraId="000000ED" w14:textId="77777777" w:rsidR="00653F69" w:rsidRDefault="00653F69">
      <w:pPr>
        <w:spacing w:after="180" w:line="276" w:lineRule="auto"/>
        <w:rPr>
          <w:rFonts w:ascii="Open Sans" w:eastAsia="Open Sans" w:hAnsi="Open Sans" w:cs="Open Sans"/>
          <w:sz w:val="18"/>
          <w:szCs w:val="18"/>
        </w:rPr>
      </w:pPr>
    </w:p>
    <w:p w14:paraId="000000EE" w14:textId="77777777" w:rsidR="00653F69" w:rsidRDefault="00653F69">
      <w:pPr>
        <w:spacing w:after="180" w:line="276" w:lineRule="auto"/>
        <w:rPr>
          <w:rFonts w:ascii="Open Sans" w:eastAsia="Open Sans" w:hAnsi="Open Sans" w:cs="Open Sans"/>
          <w:sz w:val="18"/>
          <w:szCs w:val="18"/>
        </w:rPr>
      </w:pPr>
    </w:p>
    <w:p w14:paraId="000000EF" w14:textId="77777777" w:rsidR="00653F69" w:rsidRDefault="00653F69">
      <w:pPr>
        <w:spacing w:after="180" w:line="276" w:lineRule="auto"/>
        <w:rPr>
          <w:rFonts w:ascii="Open Sans" w:eastAsia="Open Sans" w:hAnsi="Open Sans" w:cs="Open Sans"/>
          <w:sz w:val="18"/>
          <w:szCs w:val="18"/>
        </w:rPr>
      </w:pPr>
    </w:p>
    <w:p w14:paraId="000000F0" w14:textId="77777777" w:rsidR="00653F69" w:rsidRDefault="00653F69">
      <w:pPr>
        <w:spacing w:after="180" w:line="276" w:lineRule="auto"/>
        <w:rPr>
          <w:rFonts w:ascii="Open Sans" w:eastAsia="Open Sans" w:hAnsi="Open Sans" w:cs="Open Sans"/>
          <w:sz w:val="18"/>
          <w:szCs w:val="18"/>
        </w:rPr>
      </w:pPr>
    </w:p>
    <w:p w14:paraId="000000F1" w14:textId="77777777" w:rsidR="00653F69" w:rsidRDefault="00653F69">
      <w:pPr>
        <w:spacing w:after="180" w:line="276" w:lineRule="auto"/>
        <w:rPr>
          <w:rFonts w:ascii="Open Sans" w:eastAsia="Open Sans" w:hAnsi="Open Sans" w:cs="Open Sans"/>
          <w:sz w:val="18"/>
          <w:szCs w:val="18"/>
        </w:rPr>
      </w:pPr>
    </w:p>
    <w:p w14:paraId="000000F2" w14:textId="77777777" w:rsidR="00653F69" w:rsidRDefault="00000000">
      <w:pPr>
        <w:spacing w:before="240"/>
        <w:rPr>
          <w:rFonts w:ascii="Open Sans" w:eastAsia="Open Sans" w:hAnsi="Open Sans" w:cs="Open Sans"/>
          <w:b/>
          <w:bCs/>
          <w:color w:val="666666"/>
        </w:rPr>
      </w:pPr>
      <w:r>
        <w:rPr>
          <w:rFonts w:ascii="Open Sans" w:eastAsia="Open Sans" w:hAnsi="Open Sans" w:cs="Open Sans"/>
          <w:b/>
          <w:bCs/>
          <w:color w:val="666666"/>
        </w:rPr>
        <w:t>Exercice : Discerner la vraie conversion</w:t>
      </w:r>
    </w:p>
    <w:p w14:paraId="000000F3" w14:textId="77777777" w:rsidR="00653F69" w:rsidRDefault="00000000">
      <w:p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Cet exercice vous aide à observer la dynamique de la conversion dans la Bible et à réfléchir sur leurs </w:t>
      </w:r>
      <w:proofErr w:type="gramStart"/>
      <w:r>
        <w:rPr>
          <w:rFonts w:ascii="Open Sans" w:eastAsia="Open Sans" w:hAnsi="Open Sans" w:cs="Open Sans"/>
          <w:color w:val="666666"/>
          <w:sz w:val="22"/>
          <w:szCs w:val="22"/>
        </w:rPr>
        <w:t>implications .</w:t>
      </w:r>
      <w:proofErr w:type="gramEnd"/>
    </w:p>
    <w:p w14:paraId="000000F4" w14:textId="77777777" w:rsidR="00653F69" w:rsidRDefault="00000000">
      <w:pPr>
        <w:spacing w:before="240"/>
        <w:rPr>
          <w:rFonts w:ascii="Open Sans" w:eastAsia="Open Sans" w:hAnsi="Open Sans" w:cs="Open Sans"/>
          <w:b/>
          <w:bCs/>
          <w:color w:val="666666"/>
          <w:sz w:val="22"/>
          <w:szCs w:val="22"/>
        </w:rPr>
      </w:pPr>
      <w:r>
        <w:rPr>
          <w:rFonts w:ascii="Open Sans" w:eastAsia="Open Sans" w:hAnsi="Open Sans" w:cs="Open Sans"/>
          <w:b/>
          <w:bCs/>
          <w:color w:val="666666"/>
          <w:sz w:val="22"/>
          <w:szCs w:val="22"/>
        </w:rPr>
        <w:lastRenderedPageBreak/>
        <w:t>Étape 1 — Lire trois récits bibliques de conversion</w:t>
      </w:r>
    </w:p>
    <w:p w14:paraId="000000F5" w14:textId="77777777" w:rsidR="00653F69" w:rsidRDefault="00000000">
      <w:p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Lisez attentivement les trois textes </w:t>
      </w:r>
      <w:proofErr w:type="gramStart"/>
      <w:r>
        <w:rPr>
          <w:rFonts w:ascii="Open Sans" w:eastAsia="Open Sans" w:hAnsi="Open Sans" w:cs="Open Sans"/>
          <w:color w:val="666666"/>
          <w:sz w:val="22"/>
          <w:szCs w:val="22"/>
        </w:rPr>
        <w:t>suivants:</w:t>
      </w:r>
      <w:proofErr w:type="gramEnd"/>
    </w:p>
    <w:p w14:paraId="000000F6" w14:textId="77777777" w:rsidR="00653F69" w:rsidRDefault="00000000">
      <w:pPr>
        <w:numPr>
          <w:ilvl w:val="0"/>
          <w:numId w:val="13"/>
        </w:num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Actes 2.37–41 (conversion des auditeurs de Pierre)</w:t>
      </w:r>
    </w:p>
    <w:p w14:paraId="000000F7" w14:textId="77777777" w:rsidR="00653F69" w:rsidRDefault="00000000">
      <w:pPr>
        <w:numPr>
          <w:ilvl w:val="0"/>
          <w:numId w:val="13"/>
        </w:numPr>
        <w:rPr>
          <w:rFonts w:ascii="Open Sans" w:eastAsia="Open Sans" w:hAnsi="Open Sans" w:cs="Open Sans"/>
          <w:color w:val="666666"/>
          <w:sz w:val="22"/>
          <w:szCs w:val="22"/>
        </w:rPr>
      </w:pPr>
      <w:r>
        <w:rPr>
          <w:rFonts w:ascii="Open Sans" w:eastAsia="Open Sans" w:hAnsi="Open Sans" w:cs="Open Sans"/>
          <w:color w:val="666666"/>
          <w:sz w:val="22"/>
          <w:szCs w:val="22"/>
        </w:rPr>
        <w:t>Actes 9.1–19 (conversion de Paul) Actes 16.11–34 (Lydie et le geôlier de Philippes)</w:t>
      </w:r>
    </w:p>
    <w:p w14:paraId="000000F8" w14:textId="77777777" w:rsidR="00653F69" w:rsidRDefault="00000000">
      <w:p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À mesure que vous lisez, </w:t>
      </w:r>
      <w:proofErr w:type="gramStart"/>
      <w:r>
        <w:rPr>
          <w:rFonts w:ascii="Open Sans" w:eastAsia="Open Sans" w:hAnsi="Open Sans" w:cs="Open Sans"/>
          <w:color w:val="666666"/>
          <w:sz w:val="22"/>
          <w:szCs w:val="22"/>
        </w:rPr>
        <w:t>notez:</w:t>
      </w:r>
      <w:proofErr w:type="gramEnd"/>
    </w:p>
    <w:p w14:paraId="000000F9" w14:textId="77777777" w:rsidR="00653F69" w:rsidRDefault="00000000">
      <w:pPr>
        <w:numPr>
          <w:ilvl w:val="0"/>
          <w:numId w:val="10"/>
        </w:num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Ce qui déclenche la conversion</w:t>
      </w:r>
    </w:p>
    <w:p w14:paraId="000000FA" w14:textId="77777777" w:rsidR="00653F69" w:rsidRDefault="00000000">
      <w:pPr>
        <w:numPr>
          <w:ilvl w:val="0"/>
          <w:numId w:val="10"/>
        </w:numPr>
        <w:rPr>
          <w:rFonts w:ascii="Open Sans" w:eastAsia="Open Sans" w:hAnsi="Open Sans" w:cs="Open Sans"/>
          <w:color w:val="666666"/>
          <w:sz w:val="22"/>
          <w:szCs w:val="22"/>
        </w:rPr>
      </w:pPr>
      <w:r>
        <w:rPr>
          <w:rFonts w:ascii="Open Sans" w:eastAsia="Open Sans" w:hAnsi="Open Sans" w:cs="Open Sans"/>
          <w:color w:val="666666"/>
          <w:sz w:val="22"/>
          <w:szCs w:val="22"/>
        </w:rPr>
        <w:t>Ce qui caractérise leur réponse</w:t>
      </w:r>
    </w:p>
    <w:p w14:paraId="000000FB" w14:textId="77777777" w:rsidR="00653F69" w:rsidRDefault="00000000">
      <w:pPr>
        <w:numPr>
          <w:ilvl w:val="0"/>
          <w:numId w:val="10"/>
        </w:numPr>
        <w:rPr>
          <w:rFonts w:ascii="Open Sans" w:eastAsia="Open Sans" w:hAnsi="Open Sans" w:cs="Open Sans"/>
          <w:color w:val="666666"/>
          <w:sz w:val="22"/>
          <w:szCs w:val="22"/>
        </w:rPr>
      </w:pPr>
      <w:r>
        <w:rPr>
          <w:rFonts w:ascii="Open Sans" w:eastAsia="Open Sans" w:hAnsi="Open Sans" w:cs="Open Sans"/>
          <w:color w:val="666666"/>
          <w:sz w:val="22"/>
          <w:szCs w:val="22"/>
        </w:rPr>
        <w:t>Ce que vous trouvez commun entre ces conversions</w:t>
      </w:r>
    </w:p>
    <w:p w14:paraId="000000FC" w14:textId="77777777" w:rsidR="00653F69" w:rsidRDefault="00000000">
      <w:pPr>
        <w:numPr>
          <w:ilvl w:val="0"/>
          <w:numId w:val="10"/>
        </w:numPr>
        <w:rPr>
          <w:rFonts w:ascii="Open Sans" w:eastAsia="Open Sans" w:hAnsi="Open Sans" w:cs="Open Sans"/>
          <w:color w:val="666666"/>
          <w:sz w:val="22"/>
          <w:szCs w:val="22"/>
        </w:rPr>
      </w:pPr>
      <w:r>
        <w:rPr>
          <w:rFonts w:ascii="Open Sans" w:eastAsia="Open Sans" w:hAnsi="Open Sans" w:cs="Open Sans"/>
          <w:color w:val="666666"/>
          <w:sz w:val="22"/>
          <w:szCs w:val="22"/>
        </w:rPr>
        <w:t>Ce qui est différent d’un récit à l’autre</w:t>
      </w:r>
    </w:p>
    <w:p w14:paraId="000000FD" w14:textId="77777777" w:rsidR="00653F69" w:rsidRDefault="00000000">
      <w:pPr>
        <w:spacing w:before="240"/>
        <w:rPr>
          <w:rFonts w:ascii="Open Sans" w:eastAsia="Open Sans" w:hAnsi="Open Sans" w:cs="Open Sans"/>
          <w:b/>
          <w:bCs/>
          <w:color w:val="666666"/>
          <w:sz w:val="22"/>
          <w:szCs w:val="22"/>
        </w:rPr>
      </w:pPr>
      <w:r>
        <w:rPr>
          <w:rFonts w:ascii="Open Sans" w:eastAsia="Open Sans" w:hAnsi="Open Sans" w:cs="Open Sans"/>
          <w:b/>
          <w:bCs/>
          <w:color w:val="666666"/>
          <w:sz w:val="22"/>
          <w:szCs w:val="22"/>
        </w:rPr>
        <w:t>Étape 2 — Identifier les marqueurs bibliques que vous observez</w:t>
      </w:r>
    </w:p>
    <w:p w14:paraId="000000FE" w14:textId="77777777" w:rsidR="00653F69" w:rsidRDefault="00000000">
      <w:p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Pour chacun des trois récits, </w:t>
      </w:r>
      <w:proofErr w:type="gramStart"/>
      <w:r>
        <w:rPr>
          <w:rFonts w:ascii="Open Sans" w:eastAsia="Open Sans" w:hAnsi="Open Sans" w:cs="Open Sans"/>
          <w:color w:val="666666"/>
          <w:sz w:val="22"/>
          <w:szCs w:val="22"/>
        </w:rPr>
        <w:t>répondez:</w:t>
      </w:r>
      <w:proofErr w:type="gramEnd"/>
    </w:p>
    <w:p w14:paraId="000000FF" w14:textId="77777777" w:rsidR="00653F69" w:rsidRDefault="00000000">
      <w:pPr>
        <w:numPr>
          <w:ilvl w:val="0"/>
          <w:numId w:val="26"/>
        </w:num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Où voyez-vous la foi ? (Confiance en Christ, réponse à la Parole, appel au Seigneur, etc.)</w:t>
      </w:r>
    </w:p>
    <w:p w14:paraId="00000100" w14:textId="77777777" w:rsidR="00653F69" w:rsidRDefault="00000000">
      <w:pPr>
        <w:numPr>
          <w:ilvl w:val="0"/>
          <w:numId w:val="26"/>
        </w:numPr>
        <w:rPr>
          <w:rFonts w:ascii="Open Sans" w:eastAsia="Open Sans" w:hAnsi="Open Sans" w:cs="Open Sans"/>
          <w:color w:val="666666"/>
          <w:sz w:val="22"/>
          <w:szCs w:val="22"/>
        </w:rPr>
      </w:pPr>
      <w:r>
        <w:rPr>
          <w:rFonts w:ascii="Open Sans" w:eastAsia="Open Sans" w:hAnsi="Open Sans" w:cs="Open Sans"/>
          <w:color w:val="666666"/>
          <w:sz w:val="22"/>
          <w:szCs w:val="22"/>
        </w:rPr>
        <w:t>Où voyez-vous la repentance ? (Changement de direction, abandon ancien mode de vie, méprise du péché, actes concrets.)</w:t>
      </w:r>
    </w:p>
    <w:p w14:paraId="00000101" w14:textId="77777777" w:rsidR="00653F69" w:rsidRDefault="00000000">
      <w:pPr>
        <w:numPr>
          <w:ilvl w:val="0"/>
          <w:numId w:val="26"/>
        </w:numPr>
        <w:rPr>
          <w:rFonts w:ascii="Open Sans" w:eastAsia="Open Sans" w:hAnsi="Open Sans" w:cs="Open Sans"/>
          <w:color w:val="666666"/>
          <w:sz w:val="22"/>
          <w:szCs w:val="22"/>
        </w:rPr>
      </w:pPr>
      <w:r>
        <w:rPr>
          <w:rFonts w:ascii="Open Sans" w:eastAsia="Open Sans" w:hAnsi="Open Sans" w:cs="Open Sans"/>
          <w:color w:val="666666"/>
          <w:sz w:val="22"/>
          <w:szCs w:val="22"/>
        </w:rPr>
        <w:t>Quels signes montrent l’œuvre de l’Esprit ? (Ouverture du cœur, illumination, obéissance immédiate, joie spirituelle.)</w:t>
      </w:r>
    </w:p>
    <w:p w14:paraId="00000102" w14:textId="77777777" w:rsidR="00653F69" w:rsidRDefault="00000000">
      <w:pPr>
        <w:numPr>
          <w:ilvl w:val="0"/>
          <w:numId w:val="26"/>
        </w:numPr>
        <w:rPr>
          <w:rFonts w:ascii="Open Sans" w:eastAsia="Open Sans" w:hAnsi="Open Sans" w:cs="Open Sans"/>
          <w:color w:val="666666"/>
          <w:sz w:val="22"/>
          <w:szCs w:val="22"/>
        </w:rPr>
      </w:pPr>
      <w:r>
        <w:rPr>
          <w:rFonts w:ascii="Open Sans" w:eastAsia="Open Sans" w:hAnsi="Open Sans" w:cs="Open Sans"/>
          <w:color w:val="666666"/>
          <w:sz w:val="22"/>
          <w:szCs w:val="22"/>
        </w:rPr>
        <w:t>Comment la conversion les relie-t-elle à l’Église ? (Baptême, accueil dans la communauté, obéissance à l’enseignement.)</w:t>
      </w:r>
    </w:p>
    <w:p w14:paraId="00000103" w14:textId="77777777" w:rsidR="00653F69" w:rsidRDefault="00000000">
      <w:pPr>
        <w:spacing w:before="240"/>
        <w:rPr>
          <w:rFonts w:ascii="Open Sans" w:eastAsia="Open Sans" w:hAnsi="Open Sans" w:cs="Open Sans"/>
          <w:b/>
          <w:bCs/>
          <w:color w:val="666666"/>
          <w:sz w:val="22"/>
          <w:szCs w:val="22"/>
        </w:rPr>
      </w:pPr>
      <w:r>
        <w:rPr>
          <w:rFonts w:ascii="Open Sans" w:eastAsia="Open Sans" w:hAnsi="Open Sans" w:cs="Open Sans"/>
          <w:b/>
          <w:bCs/>
          <w:color w:val="666666"/>
          <w:sz w:val="22"/>
          <w:szCs w:val="22"/>
        </w:rPr>
        <w:t>Étape 3 — Comparer ces conversions à votre “idée spontanée” d’une conversion</w:t>
      </w:r>
    </w:p>
    <w:p w14:paraId="00000104" w14:textId="77777777" w:rsidR="00653F69" w:rsidRDefault="00000000">
      <w:p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Répondez à ces </w:t>
      </w:r>
      <w:proofErr w:type="gramStart"/>
      <w:r>
        <w:rPr>
          <w:rFonts w:ascii="Open Sans" w:eastAsia="Open Sans" w:hAnsi="Open Sans" w:cs="Open Sans"/>
          <w:color w:val="666666"/>
          <w:sz w:val="22"/>
          <w:szCs w:val="22"/>
        </w:rPr>
        <w:t>questions:</w:t>
      </w:r>
      <w:proofErr w:type="gramEnd"/>
    </w:p>
    <w:p w14:paraId="00000105" w14:textId="77777777" w:rsidR="00653F69" w:rsidRDefault="00000000">
      <w:pPr>
        <w:numPr>
          <w:ilvl w:val="0"/>
          <w:numId w:val="4"/>
        </w:num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Qu’est-ce que votre propre conversion a en commun et de différent avec ces exemples ?</w:t>
      </w:r>
    </w:p>
    <w:p w14:paraId="00000106" w14:textId="77777777" w:rsidR="00653F69" w:rsidRDefault="00000000">
      <w:pPr>
        <w:numPr>
          <w:ilvl w:val="0"/>
          <w:numId w:val="4"/>
        </w:numPr>
        <w:rPr>
          <w:rFonts w:ascii="Open Sans" w:eastAsia="Open Sans" w:hAnsi="Open Sans" w:cs="Open Sans"/>
          <w:color w:val="666666"/>
          <w:sz w:val="22"/>
          <w:szCs w:val="22"/>
        </w:rPr>
      </w:pPr>
      <w:r>
        <w:rPr>
          <w:rFonts w:ascii="Open Sans" w:eastAsia="Open Sans" w:hAnsi="Open Sans" w:cs="Open Sans"/>
          <w:color w:val="666666"/>
          <w:sz w:val="22"/>
          <w:szCs w:val="22"/>
        </w:rPr>
        <w:t>Quels éléments bibliques vous semblent essentiels dans une conversion ?</w:t>
      </w:r>
    </w:p>
    <w:p w14:paraId="00000107" w14:textId="77777777" w:rsidR="00653F69" w:rsidRDefault="00000000">
      <w:pPr>
        <w:numPr>
          <w:ilvl w:val="0"/>
          <w:numId w:val="4"/>
        </w:numPr>
        <w:rPr>
          <w:rFonts w:ascii="Open Sans" w:eastAsia="Open Sans" w:hAnsi="Open Sans" w:cs="Open Sans"/>
          <w:color w:val="666666"/>
          <w:sz w:val="22"/>
          <w:szCs w:val="22"/>
        </w:rPr>
      </w:pPr>
      <w:r>
        <w:rPr>
          <w:rFonts w:ascii="Open Sans" w:eastAsia="Open Sans" w:hAnsi="Open Sans" w:cs="Open Sans"/>
          <w:color w:val="666666"/>
          <w:sz w:val="22"/>
          <w:szCs w:val="22"/>
        </w:rPr>
        <w:t>Quels éléments n’apparaissent pas toujours, alors qu’on les exige parfois dans nos milieux ?</w:t>
      </w:r>
    </w:p>
    <w:p w14:paraId="00000108" w14:textId="77777777" w:rsidR="00653F69" w:rsidRDefault="00000000">
      <w:pPr>
        <w:spacing w:before="240"/>
        <w:rPr>
          <w:rFonts w:ascii="Open Sans" w:eastAsia="Open Sans" w:hAnsi="Open Sans" w:cs="Open Sans"/>
          <w:b/>
          <w:bCs/>
          <w:color w:val="666666"/>
          <w:sz w:val="22"/>
          <w:szCs w:val="22"/>
        </w:rPr>
      </w:pPr>
      <w:r>
        <w:rPr>
          <w:rFonts w:ascii="Open Sans" w:eastAsia="Open Sans" w:hAnsi="Open Sans" w:cs="Open Sans"/>
          <w:b/>
          <w:bCs/>
          <w:color w:val="666666"/>
          <w:sz w:val="22"/>
          <w:szCs w:val="22"/>
        </w:rPr>
        <w:t>Étape 4 — Application personnelle</w:t>
      </w:r>
    </w:p>
    <w:p w14:paraId="00000109" w14:textId="77777777" w:rsidR="00653F69" w:rsidRDefault="00000000">
      <w:pPr>
        <w:numPr>
          <w:ilvl w:val="0"/>
          <w:numId w:val="3"/>
        </w:num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 xml:space="preserve">Qu’est-ce qui, dans ces récits, nourrit votre reconnaissance pour l’œuvre de Dieu dans votre vie ? </w:t>
      </w:r>
    </w:p>
    <w:p w14:paraId="0000010A" w14:textId="77777777" w:rsidR="00653F69" w:rsidRDefault="00000000">
      <w:pPr>
        <w:numPr>
          <w:ilvl w:val="0"/>
          <w:numId w:val="3"/>
        </w:numPr>
        <w:rPr>
          <w:rFonts w:ascii="Open Sans" w:eastAsia="Open Sans" w:hAnsi="Open Sans" w:cs="Open Sans"/>
          <w:color w:val="666666"/>
          <w:sz w:val="22"/>
          <w:szCs w:val="22"/>
        </w:rPr>
      </w:pPr>
      <w:r>
        <w:rPr>
          <w:rFonts w:ascii="Open Sans" w:eastAsia="Open Sans" w:hAnsi="Open Sans" w:cs="Open Sans"/>
          <w:color w:val="666666"/>
          <w:sz w:val="22"/>
          <w:szCs w:val="22"/>
        </w:rPr>
        <w:t>Y a-t-il un aspect de la conversion que vous aviez tendance à négliger ? (La repentance ? La soumission à Christ ? L’intégration à l’Église ?)</w:t>
      </w:r>
    </w:p>
    <w:p w14:paraId="0000010B" w14:textId="77777777" w:rsidR="00653F69" w:rsidRDefault="00000000">
      <w:pPr>
        <w:numPr>
          <w:ilvl w:val="0"/>
          <w:numId w:val="3"/>
        </w:numPr>
        <w:rPr>
          <w:rFonts w:ascii="Open Sans" w:eastAsia="Open Sans" w:hAnsi="Open Sans" w:cs="Open Sans"/>
          <w:color w:val="666666"/>
          <w:sz w:val="22"/>
          <w:szCs w:val="22"/>
        </w:rPr>
      </w:pPr>
      <w:r>
        <w:rPr>
          <w:rFonts w:ascii="Open Sans" w:eastAsia="Open Sans" w:hAnsi="Open Sans" w:cs="Open Sans"/>
          <w:color w:val="666666"/>
          <w:sz w:val="22"/>
          <w:szCs w:val="22"/>
        </w:rPr>
        <w:t xml:space="preserve">Terminez en écrivant cette </w:t>
      </w:r>
      <w:proofErr w:type="gramStart"/>
      <w:r>
        <w:rPr>
          <w:rFonts w:ascii="Open Sans" w:eastAsia="Open Sans" w:hAnsi="Open Sans" w:cs="Open Sans"/>
          <w:color w:val="666666"/>
          <w:sz w:val="22"/>
          <w:szCs w:val="22"/>
        </w:rPr>
        <w:t>phrase:</w:t>
      </w:r>
      <w:proofErr w:type="gramEnd"/>
      <w:r>
        <w:rPr>
          <w:rFonts w:ascii="Open Sans" w:eastAsia="Open Sans" w:hAnsi="Open Sans" w:cs="Open Sans"/>
          <w:color w:val="666666"/>
          <w:sz w:val="22"/>
          <w:szCs w:val="22"/>
        </w:rPr>
        <w:t xml:space="preserve"> Selon la Bible une vraie conversion se reconnaît à…</w:t>
      </w:r>
    </w:p>
    <w:p w14:paraId="0000010C" w14:textId="77777777" w:rsidR="00653F69" w:rsidRDefault="00000000">
      <w:pPr>
        <w:spacing w:before="240"/>
        <w:rPr>
          <w:rFonts w:ascii="Open Sans" w:eastAsia="Open Sans" w:hAnsi="Open Sans" w:cs="Open Sans"/>
          <w:color w:val="666666"/>
          <w:sz w:val="22"/>
          <w:szCs w:val="22"/>
        </w:rPr>
      </w:pPr>
      <w:r>
        <w:rPr>
          <w:rFonts w:ascii="Open Sans" w:eastAsia="Open Sans" w:hAnsi="Open Sans" w:cs="Open Sans"/>
          <w:color w:val="666666"/>
          <w:sz w:val="22"/>
          <w:szCs w:val="22"/>
        </w:rPr>
        <w:t>(Complétez en 1 à 2 lignes)</w:t>
      </w:r>
    </w:p>
    <w:p w14:paraId="0000010D" w14:textId="77777777" w:rsidR="00653F69" w:rsidRDefault="00653F69">
      <w:pPr>
        <w:spacing w:before="240"/>
        <w:rPr>
          <w:rFonts w:ascii="Open Sans" w:eastAsia="Open Sans" w:hAnsi="Open Sans" w:cs="Open Sans"/>
          <w:color w:val="666666"/>
          <w:sz w:val="22"/>
          <w:szCs w:val="22"/>
        </w:rPr>
      </w:pPr>
    </w:p>
    <w:p w14:paraId="0000010E" w14:textId="77777777" w:rsidR="00653F69" w:rsidRDefault="00653F69">
      <w:pPr>
        <w:spacing w:line="276" w:lineRule="auto"/>
        <w:rPr>
          <w:rFonts w:ascii="Open Sans" w:eastAsia="Open Sans" w:hAnsi="Open Sans" w:cs="Open Sans"/>
          <w:sz w:val="22"/>
          <w:szCs w:val="22"/>
        </w:rPr>
        <w:sectPr w:rsidR="00653F69" w:rsidSect="00982661">
          <w:footerReference w:type="default" r:id="rId8"/>
          <w:headerReference w:type="first" r:id="rId9"/>
          <w:pgSz w:w="11900" w:h="16840"/>
          <w:pgMar w:top="1417" w:right="1417" w:bottom="1417" w:left="1417" w:header="0" w:footer="1474" w:gutter="0"/>
          <w:pgNumType w:start="1"/>
          <w:cols w:space="720"/>
          <w:titlePg/>
          <w:docGrid w:linePitch="326"/>
        </w:sectPr>
      </w:pPr>
    </w:p>
    <w:p w14:paraId="0000010F" w14:textId="77777777" w:rsidR="00653F69" w:rsidRDefault="00000000">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lastRenderedPageBreak/>
        <w:t>IV. Reconnaître une vraie conversion</w:t>
      </w:r>
    </w:p>
    <w:p w14:paraId="00000110" w14:textId="77777777" w:rsidR="00653F69" w:rsidRDefault="00653F69">
      <w:pPr>
        <w:rPr>
          <w:rFonts w:ascii="Open Sans" w:eastAsia="Open Sans" w:hAnsi="Open Sans" w:cs="Open Sans"/>
        </w:rPr>
      </w:pPr>
    </w:p>
    <w:p w14:paraId="00000111" w14:textId="77777777" w:rsidR="00653F69" w:rsidRDefault="00000000">
      <w:pPr>
        <w:numPr>
          <w:ilvl w:val="0"/>
          <w:numId w:val="14"/>
        </w:numPr>
        <w:spacing w:before="120" w:after="120" w:line="336" w:lineRule="auto"/>
        <w:rPr>
          <w:rFonts w:ascii="Open Sans" w:eastAsia="Open Sans" w:hAnsi="Open Sans" w:cs="Open Sans"/>
          <w:b/>
          <w:bCs/>
        </w:rPr>
      </w:pPr>
      <w:proofErr w:type="gramStart"/>
      <w:r>
        <w:rPr>
          <w:rFonts w:ascii="Open Sans" w:eastAsia="Open Sans" w:hAnsi="Open Sans" w:cs="Open Sans"/>
          <w:b/>
          <w:bCs/>
        </w:rPr>
        <w:t>Conversion:</w:t>
      </w:r>
      <w:proofErr w:type="gramEnd"/>
      <w:r>
        <w:rPr>
          <w:rFonts w:ascii="Open Sans" w:eastAsia="Open Sans" w:hAnsi="Open Sans" w:cs="Open Sans"/>
          <w:b/>
          <w:bCs/>
        </w:rPr>
        <w:t xml:space="preserve"> événement ou processus ?</w:t>
      </w:r>
    </w:p>
    <w:p w14:paraId="00000112" w14:textId="77777777" w:rsidR="00653F69" w:rsidRDefault="00653F69">
      <w:pPr>
        <w:spacing w:before="120" w:after="120" w:line="336" w:lineRule="auto"/>
        <w:rPr>
          <w:rFonts w:ascii="Open Sans" w:eastAsia="Open Sans" w:hAnsi="Open Sans" w:cs="Open Sans"/>
          <w:sz w:val="22"/>
          <w:szCs w:val="22"/>
        </w:rPr>
      </w:pPr>
    </w:p>
    <w:p w14:paraId="00000113" w14:textId="77777777" w:rsidR="00653F69" w:rsidRDefault="00000000">
      <w:pPr>
        <w:numPr>
          <w:ilvl w:val="0"/>
          <w:numId w:val="14"/>
        </w:numPr>
        <w:spacing w:before="120" w:after="120" w:line="336" w:lineRule="auto"/>
        <w:rPr>
          <w:rFonts w:ascii="Open Sans" w:eastAsia="Open Sans" w:hAnsi="Open Sans" w:cs="Open Sans"/>
          <w:b/>
          <w:bCs/>
        </w:rPr>
      </w:pPr>
      <w:r>
        <w:rPr>
          <w:rFonts w:ascii="Open Sans" w:eastAsia="Open Sans" w:hAnsi="Open Sans" w:cs="Open Sans"/>
          <w:b/>
          <w:bCs/>
        </w:rPr>
        <w:t>Cinq marqueurs bibliques d’une vraie conversion</w:t>
      </w:r>
    </w:p>
    <w:p w14:paraId="00000114" w14:textId="77777777" w:rsidR="00653F69" w:rsidRDefault="00000000">
      <w:pPr>
        <w:numPr>
          <w:ilvl w:val="0"/>
          <w:numId w:val="17"/>
        </w:numPr>
        <w:spacing w:before="120" w:after="120" w:line="336" w:lineRule="auto"/>
        <w:rPr>
          <w:rFonts w:ascii="Open Sans" w:eastAsia="Open Sans" w:hAnsi="Open Sans" w:cs="Open Sans"/>
          <w:b/>
          <w:bCs/>
          <w:sz w:val="22"/>
          <w:szCs w:val="22"/>
        </w:rPr>
      </w:pPr>
      <w:r>
        <w:rPr>
          <w:rFonts w:ascii="Open Sans" w:eastAsia="Open Sans" w:hAnsi="Open Sans" w:cs="Open Sans"/>
          <w:b/>
          <w:bCs/>
          <w:sz w:val="22"/>
          <w:szCs w:val="22"/>
        </w:rPr>
        <w:t>La foi et la repentance</w:t>
      </w:r>
    </w:p>
    <w:p w14:paraId="00000115" w14:textId="77777777" w:rsidR="00653F69" w:rsidRDefault="00653F69">
      <w:pPr>
        <w:spacing w:before="120" w:after="120" w:line="336" w:lineRule="auto"/>
        <w:rPr>
          <w:rFonts w:ascii="Open Sans" w:eastAsia="Open Sans" w:hAnsi="Open Sans" w:cs="Open Sans"/>
          <w:sz w:val="22"/>
          <w:szCs w:val="22"/>
        </w:rPr>
      </w:pPr>
    </w:p>
    <w:p w14:paraId="00000116" w14:textId="77777777" w:rsidR="00653F69" w:rsidRDefault="00653F69">
      <w:pPr>
        <w:spacing w:before="120" w:after="120" w:line="336" w:lineRule="auto"/>
        <w:rPr>
          <w:rFonts w:ascii="Open Sans" w:eastAsia="Open Sans" w:hAnsi="Open Sans" w:cs="Open Sans"/>
          <w:sz w:val="22"/>
          <w:szCs w:val="22"/>
        </w:rPr>
      </w:pPr>
    </w:p>
    <w:p w14:paraId="00000117" w14:textId="77777777" w:rsidR="00653F69" w:rsidRDefault="00000000">
      <w:pPr>
        <w:numPr>
          <w:ilvl w:val="0"/>
          <w:numId w:val="17"/>
        </w:numPr>
        <w:spacing w:before="120" w:after="120" w:line="336" w:lineRule="auto"/>
        <w:rPr>
          <w:rFonts w:ascii="Open Sans" w:eastAsia="Open Sans" w:hAnsi="Open Sans" w:cs="Open Sans"/>
          <w:b/>
          <w:bCs/>
          <w:sz w:val="22"/>
          <w:szCs w:val="22"/>
        </w:rPr>
      </w:pPr>
      <w:r>
        <w:rPr>
          <w:rFonts w:ascii="Open Sans" w:eastAsia="Open Sans" w:hAnsi="Open Sans" w:cs="Open Sans"/>
          <w:b/>
          <w:bCs/>
          <w:sz w:val="22"/>
          <w:szCs w:val="22"/>
        </w:rPr>
        <w:t>Un nouveau rapport au péché</w:t>
      </w:r>
    </w:p>
    <w:p w14:paraId="00000118" w14:textId="77777777" w:rsidR="00653F69" w:rsidRDefault="00653F69">
      <w:pPr>
        <w:spacing w:before="120" w:after="120" w:line="336" w:lineRule="auto"/>
        <w:rPr>
          <w:rFonts w:ascii="Open Sans" w:eastAsia="Open Sans" w:hAnsi="Open Sans" w:cs="Open Sans"/>
          <w:sz w:val="22"/>
          <w:szCs w:val="22"/>
        </w:rPr>
      </w:pPr>
    </w:p>
    <w:p w14:paraId="00000119" w14:textId="77777777" w:rsidR="00653F69" w:rsidRDefault="00653F69">
      <w:pPr>
        <w:spacing w:before="120" w:after="120" w:line="336" w:lineRule="auto"/>
        <w:rPr>
          <w:rFonts w:ascii="Open Sans" w:eastAsia="Open Sans" w:hAnsi="Open Sans" w:cs="Open Sans"/>
          <w:sz w:val="22"/>
          <w:szCs w:val="22"/>
        </w:rPr>
      </w:pPr>
    </w:p>
    <w:p w14:paraId="0000011A" w14:textId="77777777" w:rsidR="00653F69" w:rsidRDefault="00000000">
      <w:pPr>
        <w:numPr>
          <w:ilvl w:val="0"/>
          <w:numId w:val="17"/>
        </w:numPr>
        <w:spacing w:before="120" w:after="120" w:line="336" w:lineRule="auto"/>
        <w:rPr>
          <w:rFonts w:ascii="Open Sans" w:eastAsia="Open Sans" w:hAnsi="Open Sans" w:cs="Open Sans"/>
          <w:b/>
          <w:bCs/>
          <w:sz w:val="22"/>
          <w:szCs w:val="22"/>
        </w:rPr>
      </w:pPr>
      <w:r>
        <w:rPr>
          <w:rFonts w:ascii="Open Sans" w:eastAsia="Open Sans" w:hAnsi="Open Sans" w:cs="Open Sans"/>
          <w:b/>
          <w:bCs/>
          <w:sz w:val="22"/>
          <w:szCs w:val="22"/>
        </w:rPr>
        <w:t>La soumission à Christ</w:t>
      </w:r>
    </w:p>
    <w:p w14:paraId="0000011B" w14:textId="77777777" w:rsidR="00653F69" w:rsidRDefault="00653F69">
      <w:pPr>
        <w:spacing w:before="120" w:after="120" w:line="336" w:lineRule="auto"/>
        <w:rPr>
          <w:rFonts w:ascii="Open Sans" w:eastAsia="Open Sans" w:hAnsi="Open Sans" w:cs="Open Sans"/>
          <w:sz w:val="22"/>
          <w:szCs w:val="22"/>
        </w:rPr>
      </w:pPr>
    </w:p>
    <w:p w14:paraId="0000011C" w14:textId="77777777" w:rsidR="00653F69" w:rsidRDefault="00653F69">
      <w:pPr>
        <w:spacing w:before="120" w:after="120" w:line="336" w:lineRule="auto"/>
        <w:rPr>
          <w:rFonts w:ascii="Open Sans" w:eastAsia="Open Sans" w:hAnsi="Open Sans" w:cs="Open Sans"/>
          <w:sz w:val="22"/>
          <w:szCs w:val="22"/>
        </w:rPr>
      </w:pPr>
    </w:p>
    <w:p w14:paraId="0000011D" w14:textId="77777777" w:rsidR="00653F69" w:rsidRDefault="00000000">
      <w:pPr>
        <w:numPr>
          <w:ilvl w:val="0"/>
          <w:numId w:val="17"/>
        </w:numPr>
        <w:spacing w:before="120" w:after="120" w:line="336" w:lineRule="auto"/>
        <w:rPr>
          <w:rFonts w:ascii="Open Sans" w:eastAsia="Open Sans" w:hAnsi="Open Sans" w:cs="Open Sans"/>
          <w:b/>
          <w:bCs/>
          <w:sz w:val="22"/>
          <w:szCs w:val="22"/>
        </w:rPr>
      </w:pPr>
      <w:r>
        <w:rPr>
          <w:rFonts w:ascii="Open Sans" w:eastAsia="Open Sans" w:hAnsi="Open Sans" w:cs="Open Sans"/>
          <w:b/>
          <w:bCs/>
          <w:sz w:val="22"/>
          <w:szCs w:val="22"/>
        </w:rPr>
        <w:t>Un amour pour l’Église</w:t>
      </w:r>
    </w:p>
    <w:p w14:paraId="0000011E" w14:textId="77777777" w:rsidR="00653F69" w:rsidRDefault="00653F69">
      <w:pPr>
        <w:spacing w:before="120" w:after="120" w:line="336" w:lineRule="auto"/>
        <w:rPr>
          <w:rFonts w:ascii="Open Sans" w:eastAsia="Open Sans" w:hAnsi="Open Sans" w:cs="Open Sans"/>
          <w:sz w:val="22"/>
          <w:szCs w:val="22"/>
        </w:rPr>
      </w:pPr>
    </w:p>
    <w:p w14:paraId="0000011F" w14:textId="77777777" w:rsidR="00653F69" w:rsidRDefault="00653F69">
      <w:pPr>
        <w:spacing w:before="120" w:after="120" w:line="336" w:lineRule="auto"/>
        <w:rPr>
          <w:rFonts w:ascii="Open Sans" w:eastAsia="Open Sans" w:hAnsi="Open Sans" w:cs="Open Sans"/>
          <w:sz w:val="22"/>
          <w:szCs w:val="22"/>
        </w:rPr>
      </w:pPr>
    </w:p>
    <w:p w14:paraId="00000120" w14:textId="77777777" w:rsidR="00653F69" w:rsidRDefault="00000000">
      <w:pPr>
        <w:numPr>
          <w:ilvl w:val="0"/>
          <w:numId w:val="17"/>
        </w:numPr>
        <w:spacing w:before="120" w:after="120" w:line="336" w:lineRule="auto"/>
        <w:rPr>
          <w:rFonts w:ascii="Open Sans" w:eastAsia="Open Sans" w:hAnsi="Open Sans" w:cs="Open Sans"/>
          <w:b/>
          <w:bCs/>
          <w:sz w:val="22"/>
          <w:szCs w:val="22"/>
        </w:rPr>
      </w:pPr>
      <w:r>
        <w:rPr>
          <w:rFonts w:ascii="Open Sans" w:eastAsia="Open Sans" w:hAnsi="Open Sans" w:cs="Open Sans"/>
          <w:b/>
          <w:bCs/>
          <w:sz w:val="22"/>
          <w:szCs w:val="22"/>
        </w:rPr>
        <w:t>Enfin, la conversion authentique se reconnaît au fruit durable de l’Esprit</w:t>
      </w:r>
    </w:p>
    <w:p w14:paraId="00000121" w14:textId="77777777" w:rsidR="00653F69" w:rsidRDefault="00653F69">
      <w:pPr>
        <w:spacing w:after="180" w:line="276" w:lineRule="auto"/>
        <w:rPr>
          <w:rFonts w:ascii="Open Sans" w:eastAsia="Open Sans" w:hAnsi="Open Sans" w:cs="Open Sans"/>
          <w:sz w:val="22"/>
          <w:szCs w:val="22"/>
        </w:rPr>
      </w:pPr>
    </w:p>
    <w:p w14:paraId="00000122" w14:textId="77777777" w:rsidR="00653F69" w:rsidRDefault="00653F69">
      <w:pPr>
        <w:spacing w:after="180" w:line="276" w:lineRule="auto"/>
        <w:rPr>
          <w:rFonts w:ascii="Open Sans" w:eastAsia="Open Sans" w:hAnsi="Open Sans" w:cs="Open Sans"/>
          <w:sz w:val="22"/>
          <w:szCs w:val="22"/>
        </w:rPr>
      </w:pPr>
    </w:p>
    <w:p w14:paraId="00000123" w14:textId="77777777" w:rsidR="00653F69" w:rsidRDefault="00653F69">
      <w:pPr>
        <w:spacing w:after="180" w:line="276" w:lineRule="auto"/>
        <w:rPr>
          <w:rFonts w:ascii="Open Sans" w:eastAsia="Open Sans" w:hAnsi="Open Sans" w:cs="Open Sans"/>
          <w:sz w:val="22"/>
          <w:szCs w:val="22"/>
        </w:rPr>
      </w:pPr>
    </w:p>
    <w:p w14:paraId="00000124" w14:textId="77777777" w:rsidR="00653F69" w:rsidRDefault="00000000">
      <w:pPr>
        <w:spacing w:before="240"/>
        <w:rPr>
          <w:rFonts w:ascii="Open Sans" w:eastAsia="Open Sans" w:hAnsi="Open Sans" w:cs="Open Sans"/>
          <w:b/>
          <w:bCs/>
          <w:color w:val="666666"/>
        </w:rPr>
      </w:pPr>
      <w:r>
        <w:rPr>
          <w:rFonts w:ascii="Open Sans" w:eastAsia="Open Sans" w:hAnsi="Open Sans" w:cs="Open Sans"/>
          <w:b/>
          <w:bCs/>
          <w:color w:val="666666"/>
        </w:rPr>
        <w:t>Exercice : Discerner la vraie conversion</w:t>
      </w:r>
    </w:p>
    <w:p w14:paraId="00000125" w14:textId="77777777" w:rsidR="00653F69" w:rsidRDefault="00000000">
      <w:pPr>
        <w:spacing w:before="240"/>
        <w:rPr>
          <w:rFonts w:ascii="Open Sans" w:eastAsia="Open Sans" w:hAnsi="Open Sans" w:cs="Open Sans"/>
          <w:b/>
          <w:bCs/>
        </w:rPr>
      </w:pPr>
      <w:r>
        <w:rPr>
          <w:rFonts w:ascii="Open Sans" w:eastAsia="Open Sans" w:hAnsi="Open Sans" w:cs="Open Sans"/>
          <w:color w:val="666666"/>
          <w:sz w:val="22"/>
          <w:szCs w:val="22"/>
        </w:rPr>
        <w:t xml:space="preserve">Pour approfondir ton assurance de ton salut, explore ces ressources </w:t>
      </w:r>
      <w:proofErr w:type="gramStart"/>
      <w:r>
        <w:rPr>
          <w:rFonts w:ascii="Open Sans" w:eastAsia="Open Sans" w:hAnsi="Open Sans" w:cs="Open Sans"/>
          <w:color w:val="666666"/>
          <w:sz w:val="22"/>
          <w:szCs w:val="22"/>
        </w:rPr>
        <w:t>TPSG:</w:t>
      </w:r>
      <w:proofErr w:type="gramEnd"/>
      <w:r>
        <w:rPr>
          <w:rFonts w:ascii="Open Sans" w:eastAsia="Open Sans" w:hAnsi="Open Sans" w:cs="Open Sans"/>
          <w:color w:val="666666"/>
          <w:sz w:val="22"/>
          <w:szCs w:val="22"/>
        </w:rPr>
        <w:t xml:space="preserve"> </w:t>
      </w:r>
      <w:hyperlink r:id="rId10">
        <w:r>
          <w:rPr>
            <w:rFonts w:ascii="Open Sans" w:eastAsia="Open Sans" w:hAnsi="Open Sans" w:cs="Open Sans"/>
            <w:color w:val="1155CC"/>
            <w:sz w:val="22"/>
            <w:szCs w:val="22"/>
            <w:u w:val="single"/>
          </w:rPr>
          <w:t>https://toutpoursagloire.com/article/top-10-articles-assurance-salut</w:t>
        </w:r>
      </w:hyperlink>
    </w:p>
    <w:p w14:paraId="00000126" w14:textId="77777777" w:rsidR="00653F69" w:rsidRDefault="00000000">
      <w:pPr>
        <w:spacing w:before="120" w:after="120" w:line="336" w:lineRule="auto"/>
        <w:rPr>
          <w:rFonts w:ascii="Open Sans" w:eastAsia="Open Sans" w:hAnsi="Open Sans" w:cs="Open Sans"/>
          <w:b/>
          <w:bCs/>
          <w:sz w:val="42"/>
          <w:szCs w:val="42"/>
        </w:rPr>
      </w:pPr>
      <w:r>
        <w:rPr>
          <w:rFonts w:ascii="Open Sans" w:eastAsia="Open Sans" w:hAnsi="Open Sans" w:cs="Open Sans"/>
          <w:b/>
          <w:bCs/>
          <w:sz w:val="42"/>
          <w:szCs w:val="42"/>
        </w:rPr>
        <w:lastRenderedPageBreak/>
        <w:t>Conclusion</w:t>
      </w:r>
    </w:p>
    <w:p w14:paraId="00000127" w14:textId="77777777" w:rsidR="00653F69" w:rsidRDefault="00653F69">
      <w:pPr>
        <w:pBdr>
          <w:top w:val="nil"/>
          <w:left w:val="nil"/>
          <w:bottom w:val="nil"/>
          <w:right w:val="nil"/>
          <w:between w:val="nil"/>
        </w:pBdr>
        <w:spacing w:before="240"/>
        <w:rPr>
          <w:rFonts w:ascii="Open Sans" w:eastAsia="Open Sans" w:hAnsi="Open Sans" w:cs="Open Sans"/>
        </w:rPr>
      </w:pPr>
    </w:p>
    <w:p w14:paraId="00000128" w14:textId="77777777" w:rsidR="00653F69" w:rsidRDefault="00000000">
      <w:pPr>
        <w:pBdr>
          <w:top w:val="nil"/>
          <w:left w:val="nil"/>
          <w:bottom w:val="nil"/>
          <w:right w:val="nil"/>
          <w:between w:val="nil"/>
        </w:pBdr>
        <w:spacing w:before="240"/>
        <w:rPr>
          <w:rFonts w:ascii="Open Sans" w:eastAsia="Open Sans" w:hAnsi="Open Sans" w:cs="Open Sans"/>
          <w:b/>
          <w:bCs/>
        </w:rPr>
      </w:pPr>
      <w:r>
        <w:rPr>
          <w:rFonts w:ascii="Open Sans" w:eastAsia="Open Sans" w:hAnsi="Open Sans" w:cs="Open Sans"/>
          <w:b/>
          <w:bCs/>
        </w:rPr>
        <w:t>1. La doctrine de la conversion est importante pour votre propre vie</w:t>
      </w:r>
    </w:p>
    <w:p w14:paraId="00000129"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12A" w14:textId="77777777" w:rsidR="00653F69" w:rsidRDefault="00000000">
      <w:pPr>
        <w:pBdr>
          <w:top w:val="nil"/>
          <w:left w:val="nil"/>
          <w:bottom w:val="nil"/>
          <w:right w:val="nil"/>
          <w:between w:val="nil"/>
        </w:pBdr>
        <w:spacing w:before="240"/>
        <w:rPr>
          <w:rFonts w:ascii="Open Sans" w:eastAsia="Open Sans" w:hAnsi="Open Sans" w:cs="Open Sans"/>
          <w:sz w:val="18"/>
          <w:szCs w:val="18"/>
        </w:rPr>
      </w:pPr>
      <w:r>
        <w:rPr>
          <w:rFonts w:ascii="Open Sans" w:eastAsia="Open Sans" w:hAnsi="Open Sans" w:cs="Open Sans"/>
          <w:sz w:val="18"/>
          <w:szCs w:val="18"/>
        </w:rPr>
        <w:t>2 Corinthiens 13.5: « Faites donc vous-mêmes votre propre critique, et examinez-vous, pour voir si vous vivez dans la foi. Ne reconnaissez-vous pas que Jésus-Christ est en vous ? A moins, peut-être, que cet examen n’aboutisse pour vous à un échec. »</w:t>
      </w:r>
    </w:p>
    <w:p w14:paraId="0000012B"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12C"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12D" w14:textId="77777777" w:rsidR="00653F69" w:rsidRDefault="00000000">
      <w:pPr>
        <w:pBdr>
          <w:top w:val="nil"/>
          <w:left w:val="nil"/>
          <w:bottom w:val="nil"/>
          <w:right w:val="nil"/>
          <w:between w:val="nil"/>
        </w:pBdr>
        <w:spacing w:before="240"/>
        <w:rPr>
          <w:rFonts w:ascii="Open Sans" w:eastAsia="Open Sans" w:hAnsi="Open Sans" w:cs="Open Sans"/>
          <w:b/>
          <w:bCs/>
        </w:rPr>
      </w:pPr>
      <w:r>
        <w:rPr>
          <w:rFonts w:ascii="Open Sans" w:eastAsia="Open Sans" w:hAnsi="Open Sans" w:cs="Open Sans"/>
          <w:b/>
          <w:bCs/>
        </w:rPr>
        <w:t>2. La doctrine de la conversion est importante pour votre Église</w:t>
      </w:r>
    </w:p>
    <w:p w14:paraId="0000012E" w14:textId="77777777" w:rsidR="00653F69" w:rsidRDefault="00653F69">
      <w:pPr>
        <w:pBdr>
          <w:top w:val="nil"/>
          <w:left w:val="nil"/>
          <w:bottom w:val="nil"/>
          <w:right w:val="nil"/>
          <w:between w:val="nil"/>
        </w:pBdr>
        <w:spacing w:before="240"/>
        <w:rPr>
          <w:rFonts w:ascii="Open Sans" w:eastAsia="Open Sans" w:hAnsi="Open Sans" w:cs="Open Sans"/>
          <w:b/>
          <w:bCs/>
          <w:sz w:val="22"/>
          <w:szCs w:val="22"/>
        </w:rPr>
      </w:pPr>
    </w:p>
    <w:p w14:paraId="0000012F" w14:textId="77777777" w:rsidR="00653F69" w:rsidRDefault="00653F69">
      <w:pPr>
        <w:pBdr>
          <w:top w:val="nil"/>
          <w:left w:val="nil"/>
          <w:bottom w:val="nil"/>
          <w:right w:val="nil"/>
          <w:between w:val="nil"/>
        </w:pBdr>
        <w:spacing w:before="240"/>
        <w:rPr>
          <w:rFonts w:ascii="Open Sans" w:eastAsia="Open Sans" w:hAnsi="Open Sans" w:cs="Open Sans"/>
          <w:b/>
          <w:bCs/>
          <w:sz w:val="22"/>
          <w:szCs w:val="22"/>
        </w:rPr>
      </w:pPr>
    </w:p>
    <w:p w14:paraId="00000130" w14:textId="77777777" w:rsidR="00653F69" w:rsidRDefault="00653F69">
      <w:pPr>
        <w:pBdr>
          <w:top w:val="nil"/>
          <w:left w:val="nil"/>
          <w:bottom w:val="nil"/>
          <w:right w:val="nil"/>
          <w:between w:val="nil"/>
        </w:pBdr>
        <w:spacing w:before="240"/>
        <w:rPr>
          <w:rFonts w:ascii="Open Sans" w:eastAsia="Open Sans" w:hAnsi="Open Sans" w:cs="Open Sans"/>
          <w:b/>
          <w:bCs/>
          <w:sz w:val="22"/>
          <w:szCs w:val="22"/>
        </w:rPr>
      </w:pPr>
    </w:p>
    <w:p w14:paraId="00000131" w14:textId="77777777" w:rsidR="00653F69" w:rsidRDefault="00000000">
      <w:pPr>
        <w:pBdr>
          <w:top w:val="nil"/>
          <w:left w:val="nil"/>
          <w:bottom w:val="nil"/>
          <w:right w:val="nil"/>
          <w:between w:val="nil"/>
        </w:pBdr>
        <w:spacing w:before="240"/>
        <w:rPr>
          <w:rFonts w:ascii="Open Sans" w:eastAsia="Open Sans" w:hAnsi="Open Sans" w:cs="Open Sans"/>
          <w:b/>
          <w:bCs/>
        </w:rPr>
      </w:pPr>
      <w:r>
        <w:rPr>
          <w:rFonts w:ascii="Open Sans" w:eastAsia="Open Sans" w:hAnsi="Open Sans" w:cs="Open Sans"/>
          <w:b/>
          <w:bCs/>
        </w:rPr>
        <w:t>3. La doctrine de la conversion est importante pour votre mission de faire des disciples</w:t>
      </w:r>
    </w:p>
    <w:p w14:paraId="00000132" w14:textId="77777777" w:rsidR="00653F69" w:rsidRDefault="00000000">
      <w:pPr>
        <w:pBdr>
          <w:top w:val="nil"/>
          <w:left w:val="nil"/>
          <w:bottom w:val="nil"/>
          <w:right w:val="nil"/>
          <w:between w:val="nil"/>
        </w:pBdr>
        <w:spacing w:before="240"/>
        <w:rPr>
          <w:rFonts w:ascii="Open Sans" w:eastAsia="Open Sans" w:hAnsi="Open Sans" w:cs="Open Sans"/>
          <w:sz w:val="22"/>
          <w:szCs w:val="22"/>
        </w:rPr>
      </w:pPr>
      <w:r>
        <w:rPr>
          <w:rFonts w:ascii="Open Sans" w:eastAsia="Open Sans" w:hAnsi="Open Sans" w:cs="Open Sans"/>
          <w:sz w:val="22"/>
          <w:szCs w:val="22"/>
        </w:rPr>
        <w:t>Cette compréhension vous rend :</w:t>
      </w:r>
    </w:p>
    <w:p w14:paraId="00000133" w14:textId="77777777" w:rsidR="00653F69" w:rsidRDefault="00000000">
      <w:pPr>
        <w:numPr>
          <w:ilvl w:val="0"/>
          <w:numId w:val="8"/>
        </w:numPr>
        <w:pBdr>
          <w:top w:val="nil"/>
          <w:left w:val="nil"/>
          <w:bottom w:val="nil"/>
          <w:right w:val="nil"/>
          <w:between w:val="nil"/>
        </w:pBdr>
        <w:spacing w:before="240"/>
        <w:rPr>
          <w:rFonts w:ascii="Open Sans" w:eastAsia="Open Sans" w:hAnsi="Open Sans" w:cs="Open Sans"/>
          <w:sz w:val="22"/>
          <w:szCs w:val="22"/>
        </w:rPr>
      </w:pPr>
      <w:r>
        <w:rPr>
          <w:rFonts w:ascii="Open Sans" w:eastAsia="Open Sans" w:hAnsi="Open Sans" w:cs="Open Sans"/>
          <w:sz w:val="22"/>
          <w:szCs w:val="22"/>
        </w:rPr>
        <w:t xml:space="preserve"> </w:t>
      </w:r>
    </w:p>
    <w:p w14:paraId="00000134" w14:textId="77777777" w:rsidR="00653F69" w:rsidRDefault="00000000">
      <w:pPr>
        <w:numPr>
          <w:ilvl w:val="0"/>
          <w:numId w:val="8"/>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135" w14:textId="77777777" w:rsidR="00653F69" w:rsidRDefault="00000000">
      <w:pPr>
        <w:numPr>
          <w:ilvl w:val="0"/>
          <w:numId w:val="8"/>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136" w14:textId="77777777" w:rsidR="00653F69" w:rsidRDefault="00000000">
      <w:pPr>
        <w:pBdr>
          <w:top w:val="nil"/>
          <w:left w:val="nil"/>
          <w:bottom w:val="nil"/>
          <w:right w:val="nil"/>
          <w:between w:val="nil"/>
        </w:pBdr>
        <w:spacing w:before="240"/>
        <w:rPr>
          <w:rFonts w:ascii="Open Sans" w:eastAsia="Open Sans" w:hAnsi="Open Sans" w:cs="Open Sans"/>
          <w:sz w:val="22"/>
          <w:szCs w:val="22"/>
        </w:rPr>
      </w:pPr>
      <w:r>
        <w:rPr>
          <w:rFonts w:ascii="Open Sans" w:eastAsia="Open Sans" w:hAnsi="Open Sans" w:cs="Open Sans"/>
          <w:sz w:val="22"/>
          <w:szCs w:val="22"/>
        </w:rPr>
        <w:t>Vous êtes appelé à :</w:t>
      </w:r>
    </w:p>
    <w:p w14:paraId="00000137" w14:textId="77777777" w:rsidR="00653F69" w:rsidRDefault="00000000">
      <w:pPr>
        <w:numPr>
          <w:ilvl w:val="0"/>
          <w:numId w:val="22"/>
        </w:numPr>
        <w:pBdr>
          <w:top w:val="nil"/>
          <w:left w:val="nil"/>
          <w:bottom w:val="nil"/>
          <w:right w:val="nil"/>
          <w:between w:val="nil"/>
        </w:pBdr>
        <w:spacing w:before="240"/>
        <w:rPr>
          <w:rFonts w:ascii="Open Sans" w:eastAsia="Open Sans" w:hAnsi="Open Sans" w:cs="Open Sans"/>
          <w:sz w:val="22"/>
          <w:szCs w:val="22"/>
        </w:rPr>
      </w:pPr>
      <w:r>
        <w:rPr>
          <w:rFonts w:ascii="Open Sans" w:eastAsia="Open Sans" w:hAnsi="Open Sans" w:cs="Open Sans"/>
          <w:sz w:val="22"/>
          <w:szCs w:val="22"/>
        </w:rPr>
        <w:t xml:space="preserve"> </w:t>
      </w:r>
    </w:p>
    <w:p w14:paraId="00000138" w14:textId="77777777" w:rsidR="00653F69" w:rsidRDefault="00000000">
      <w:pPr>
        <w:numPr>
          <w:ilvl w:val="0"/>
          <w:numId w:val="22"/>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139" w14:textId="77777777" w:rsidR="00653F69" w:rsidRDefault="00000000">
      <w:pPr>
        <w:numPr>
          <w:ilvl w:val="0"/>
          <w:numId w:val="22"/>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13A" w14:textId="77777777" w:rsidR="00653F69" w:rsidRDefault="00000000">
      <w:pPr>
        <w:numPr>
          <w:ilvl w:val="0"/>
          <w:numId w:val="22"/>
        </w:numPr>
        <w:pBdr>
          <w:top w:val="nil"/>
          <w:left w:val="nil"/>
          <w:bottom w:val="nil"/>
          <w:right w:val="nil"/>
          <w:between w:val="nil"/>
        </w:pBdr>
        <w:rPr>
          <w:rFonts w:ascii="Open Sans" w:eastAsia="Open Sans" w:hAnsi="Open Sans" w:cs="Open Sans"/>
          <w:sz w:val="22"/>
          <w:szCs w:val="22"/>
        </w:rPr>
      </w:pPr>
      <w:r>
        <w:rPr>
          <w:rFonts w:ascii="Open Sans" w:eastAsia="Open Sans" w:hAnsi="Open Sans" w:cs="Open Sans"/>
          <w:sz w:val="22"/>
          <w:szCs w:val="22"/>
        </w:rPr>
        <w:t xml:space="preserve">  </w:t>
      </w:r>
    </w:p>
    <w:p w14:paraId="0000013B"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13C"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13D" w14:textId="77777777" w:rsidR="00653F69" w:rsidRDefault="00653F69">
      <w:pPr>
        <w:pBdr>
          <w:top w:val="nil"/>
          <w:left w:val="nil"/>
          <w:bottom w:val="nil"/>
          <w:right w:val="nil"/>
          <w:between w:val="nil"/>
        </w:pBdr>
        <w:spacing w:before="240"/>
        <w:rPr>
          <w:rFonts w:ascii="Open Sans" w:eastAsia="Open Sans" w:hAnsi="Open Sans" w:cs="Open Sans"/>
          <w:sz w:val="22"/>
          <w:szCs w:val="22"/>
        </w:rPr>
      </w:pPr>
    </w:p>
    <w:p w14:paraId="0000013E" w14:textId="77777777" w:rsidR="00653F69" w:rsidRDefault="00653F69">
      <w:pPr>
        <w:rPr>
          <w:rFonts w:ascii="Open Sans" w:eastAsia="Open Sans" w:hAnsi="Open Sans" w:cs="Open Sans"/>
          <w:color w:val="666666"/>
          <w:sz w:val="22"/>
          <w:szCs w:val="22"/>
        </w:rPr>
      </w:pPr>
    </w:p>
    <w:p w14:paraId="0000013F" w14:textId="77777777" w:rsidR="00653F69" w:rsidRDefault="00653F69">
      <w:pPr>
        <w:rPr>
          <w:rFonts w:ascii="Open Sans" w:eastAsia="Open Sans" w:hAnsi="Open Sans" w:cs="Open Sans"/>
          <w:color w:val="666666"/>
        </w:rPr>
      </w:pPr>
    </w:p>
    <w:p w14:paraId="52524055" w14:textId="77777777" w:rsidR="00982661" w:rsidRPr="00AA559C" w:rsidRDefault="00982661" w:rsidP="00982661">
      <w:pPr>
        <w:autoSpaceDE w:val="0"/>
        <w:autoSpaceDN w:val="0"/>
        <w:adjustRightInd w:val="0"/>
        <w:spacing w:before="120" w:after="120"/>
        <w:rPr>
          <w:rFonts w:ascii="Calibri" w:hAnsi="Calibri" w:cs="Calibri"/>
          <w:b/>
          <w:bCs/>
          <w:lang w:val="fr-FR"/>
        </w:rPr>
      </w:pPr>
      <w:r>
        <w:rPr>
          <w:rFonts w:ascii="Calibri" w:hAnsi="Calibri" w:cs="Calibri"/>
          <w:b/>
          <w:bCs/>
          <w:lang w:val="fr-FR"/>
        </w:rPr>
        <w:lastRenderedPageBreak/>
        <w:t>Le reste de la s</w:t>
      </w:r>
      <w:r w:rsidRPr="00AA559C">
        <w:rPr>
          <w:rFonts w:ascii="Calibri" w:hAnsi="Calibri" w:cs="Calibri"/>
          <w:b/>
          <w:bCs/>
          <w:lang w:val="fr-FR"/>
        </w:rPr>
        <w:t xml:space="preserve">érie </w:t>
      </w:r>
      <w:r>
        <w:rPr>
          <w:rFonts w:ascii="Calibri" w:hAnsi="Calibri" w:cs="Calibri"/>
          <w:b/>
          <w:bCs/>
          <w:lang w:val="fr-FR"/>
        </w:rPr>
        <w:t xml:space="preserve">de cours </w:t>
      </w:r>
      <w:r w:rsidRPr="00AA559C">
        <w:rPr>
          <w:rFonts w:ascii="Calibri" w:hAnsi="Calibri" w:cs="Calibri"/>
          <w:b/>
          <w:bCs/>
          <w:lang w:val="fr-FR"/>
        </w:rPr>
        <w:t>sur la doctrine du salut</w:t>
      </w:r>
      <w:r>
        <w:rPr>
          <w:rFonts w:ascii="Calibri" w:hAnsi="Calibri" w:cs="Calibri"/>
          <w:b/>
          <w:bCs/>
          <w:lang w:val="fr-FR"/>
        </w:rPr>
        <w:t xml:space="preserve"> de</w:t>
      </w:r>
      <w:r w:rsidRPr="00AA559C">
        <w:rPr>
          <w:rFonts w:ascii="Calibri" w:hAnsi="Calibri" w:cs="Calibri"/>
          <w:b/>
          <w:bCs/>
          <w:lang w:val="fr-FR"/>
        </w:rPr>
        <w:t xml:space="preserve"> Raphaël Charrier &amp; Matthieu Giralt</w:t>
      </w:r>
      <w:r>
        <w:rPr>
          <w:rFonts w:ascii="Calibri" w:hAnsi="Calibri" w:cs="Calibri"/>
          <w:b/>
          <w:bCs/>
          <w:lang w:val="fr-FR"/>
        </w:rPr>
        <w:t> :</w:t>
      </w:r>
    </w:p>
    <w:p w14:paraId="387AD6B8"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hyperlink r:id="rId11" w:history="1">
        <w:r w:rsidRPr="00AA559C">
          <w:rPr>
            <w:rFonts w:ascii="Calibri" w:hAnsi="Calibri" w:cs="Calibri"/>
            <w:color w:val="0000FF"/>
            <w:u w:val="single"/>
            <w:lang w:val="fr-FR"/>
          </w:rPr>
          <w:t>La chute et le péché</w:t>
        </w:r>
      </w:hyperlink>
    </w:p>
    <w:p w14:paraId="5B8C2284"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hyperlink r:id="rId12" w:history="1">
        <w:r w:rsidRPr="00AA559C">
          <w:rPr>
            <w:rFonts w:ascii="Calibri" w:hAnsi="Calibri" w:cs="Calibri"/>
            <w:color w:val="0000FF"/>
            <w:u w:val="single"/>
            <w:lang w:val="fr-FR"/>
          </w:rPr>
          <w:t>L’élection</w:t>
        </w:r>
      </w:hyperlink>
    </w:p>
    <w:p w14:paraId="2A14FB58"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hyperlink r:id="rId13" w:history="1">
        <w:r w:rsidRPr="00AA559C">
          <w:rPr>
            <w:rFonts w:ascii="Calibri" w:hAnsi="Calibri" w:cs="Calibri"/>
            <w:color w:val="0000FF"/>
            <w:u w:val="single"/>
            <w:lang w:val="fr-FR"/>
          </w:rPr>
          <w:t>L'expiation</w:t>
        </w:r>
      </w:hyperlink>
    </w:p>
    <w:p w14:paraId="01FB2D33"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hyperlink r:id="rId14" w:history="1">
        <w:r w:rsidRPr="00AA559C">
          <w:rPr>
            <w:rFonts w:ascii="Calibri" w:hAnsi="Calibri" w:cs="Calibri"/>
            <w:color w:val="0000FF"/>
            <w:u w:val="single"/>
            <w:lang w:val="fr-FR"/>
          </w:rPr>
          <w:t>L'union avec Christ</w:t>
        </w:r>
      </w:hyperlink>
      <w:r w:rsidRPr="00AA559C">
        <w:rPr>
          <w:rFonts w:ascii="Calibri" w:hAnsi="Calibri" w:cs="Calibri"/>
          <w:lang w:val="fr-FR"/>
        </w:rPr>
        <w:t xml:space="preserve"> </w:t>
      </w:r>
    </w:p>
    <w:p w14:paraId="1C01A2EB" w14:textId="77777777" w:rsidR="00982661" w:rsidRPr="00AA559C" w:rsidRDefault="00982661" w:rsidP="00982661">
      <w:pPr>
        <w:numPr>
          <w:ilvl w:val="8"/>
          <w:numId w:val="27"/>
        </w:numPr>
        <w:autoSpaceDE w:val="0"/>
        <w:autoSpaceDN w:val="0"/>
        <w:adjustRightInd w:val="0"/>
        <w:spacing w:before="120" w:after="120"/>
        <w:contextualSpacing/>
        <w:jc w:val="both"/>
        <w:rPr>
          <w:rFonts w:ascii="Calibri" w:hAnsi="Calibri" w:cs="Calibri"/>
          <w:lang w:val="fr-FR"/>
        </w:rPr>
      </w:pPr>
      <w:hyperlink r:id="rId15" w:history="1">
        <w:r w:rsidRPr="00AA559C">
          <w:rPr>
            <w:rFonts w:ascii="Calibri" w:hAnsi="Calibri" w:cs="Calibri"/>
            <w:color w:val="0000FF"/>
            <w:u w:val="single"/>
            <w:lang w:val="fr-FR"/>
          </w:rPr>
          <w:t>L'appel général externe</w:t>
        </w:r>
      </w:hyperlink>
    </w:p>
    <w:p w14:paraId="05D3DD5B"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hyperlink r:id="rId16" w:history="1">
        <w:r w:rsidRPr="00AA559C">
          <w:rPr>
            <w:rFonts w:ascii="Calibri" w:hAnsi="Calibri" w:cs="Calibri"/>
            <w:color w:val="0000FF"/>
            <w:u w:val="single"/>
            <w:lang w:val="fr-FR"/>
          </w:rPr>
          <w:t>La régénération</w:t>
        </w:r>
      </w:hyperlink>
    </w:p>
    <w:p w14:paraId="2BDF9738" w14:textId="77777777" w:rsidR="00982661" w:rsidRPr="00AA559C" w:rsidRDefault="00982661" w:rsidP="00982661">
      <w:pPr>
        <w:numPr>
          <w:ilvl w:val="8"/>
          <w:numId w:val="27"/>
        </w:numPr>
        <w:autoSpaceDE w:val="0"/>
        <w:autoSpaceDN w:val="0"/>
        <w:adjustRightInd w:val="0"/>
        <w:spacing w:before="120" w:after="120"/>
        <w:contextualSpacing/>
        <w:jc w:val="both"/>
        <w:rPr>
          <w:rFonts w:ascii="Calibri" w:hAnsi="Calibri" w:cs="Calibri"/>
          <w:lang w:val="fr-FR"/>
        </w:rPr>
      </w:pPr>
      <w:hyperlink r:id="rId17" w:history="1">
        <w:r w:rsidRPr="00AA559C">
          <w:rPr>
            <w:rFonts w:ascii="Calibri" w:hAnsi="Calibri" w:cs="Calibri"/>
            <w:color w:val="0000FF"/>
            <w:u w:val="single"/>
            <w:lang w:val="fr-FR"/>
          </w:rPr>
          <w:t>La conversion</w:t>
        </w:r>
      </w:hyperlink>
      <w:r w:rsidRPr="00AA559C">
        <w:rPr>
          <w:rFonts w:ascii="Calibri" w:hAnsi="Calibri" w:cs="Calibri"/>
          <w:lang w:val="fr-FR"/>
        </w:rPr>
        <w:t xml:space="preserve"> </w:t>
      </w:r>
    </w:p>
    <w:p w14:paraId="3BB90ACC"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hyperlink r:id="rId18" w:history="1">
        <w:r w:rsidRPr="00AA559C">
          <w:rPr>
            <w:rFonts w:ascii="Calibri" w:hAnsi="Calibri" w:cs="Calibri"/>
            <w:color w:val="0000FF"/>
            <w:u w:val="single"/>
            <w:lang w:val="fr-FR"/>
          </w:rPr>
          <w:t>La justification</w:t>
        </w:r>
      </w:hyperlink>
    </w:p>
    <w:p w14:paraId="44E00A94"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hyperlink r:id="rId19" w:history="1">
        <w:r w:rsidRPr="00AA559C">
          <w:rPr>
            <w:rFonts w:ascii="Calibri" w:hAnsi="Calibri" w:cs="Calibri"/>
            <w:color w:val="0000FF"/>
            <w:u w:val="single"/>
            <w:lang w:val="fr-FR"/>
          </w:rPr>
          <w:t>L’adoption</w:t>
        </w:r>
      </w:hyperlink>
      <w:r w:rsidRPr="00AA559C">
        <w:rPr>
          <w:rFonts w:ascii="Calibri" w:hAnsi="Calibri" w:cs="Calibri"/>
          <w:lang w:val="fr-FR"/>
        </w:rPr>
        <w:t xml:space="preserve"> </w:t>
      </w:r>
    </w:p>
    <w:p w14:paraId="62029AC4"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r w:rsidRPr="00AA559C">
        <w:rPr>
          <w:rFonts w:ascii="Calibri" w:hAnsi="Calibri" w:cs="Calibri"/>
          <w:lang w:val="fr-FR"/>
        </w:rPr>
        <w:t xml:space="preserve"> </w:t>
      </w:r>
      <w:hyperlink r:id="rId20" w:history="1">
        <w:r w:rsidRPr="00AA559C">
          <w:rPr>
            <w:rFonts w:ascii="Calibri" w:hAnsi="Calibri" w:cs="Calibri"/>
            <w:color w:val="0000FF"/>
            <w:u w:val="single"/>
            <w:lang w:val="fr-FR"/>
          </w:rPr>
          <w:t>La sanctification</w:t>
        </w:r>
      </w:hyperlink>
    </w:p>
    <w:p w14:paraId="18F84A97"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r w:rsidRPr="00AA559C">
        <w:rPr>
          <w:rFonts w:ascii="Calibri" w:hAnsi="Calibri" w:cs="Calibri"/>
          <w:lang w:val="fr-FR"/>
        </w:rPr>
        <w:t xml:space="preserve"> </w:t>
      </w:r>
      <w:hyperlink r:id="rId21" w:history="1">
        <w:r w:rsidRPr="00AA559C">
          <w:rPr>
            <w:rFonts w:ascii="Calibri" w:hAnsi="Calibri" w:cs="Calibri"/>
            <w:color w:val="0000FF"/>
            <w:u w:val="single"/>
            <w:lang w:val="fr-FR"/>
          </w:rPr>
          <w:t>La persévérance des saints</w:t>
        </w:r>
      </w:hyperlink>
    </w:p>
    <w:p w14:paraId="0852403A" w14:textId="77777777" w:rsidR="00982661" w:rsidRPr="00AA559C" w:rsidRDefault="00982661" w:rsidP="00982661">
      <w:pPr>
        <w:numPr>
          <w:ilvl w:val="8"/>
          <w:numId w:val="27"/>
        </w:numPr>
        <w:autoSpaceDE w:val="0"/>
        <w:autoSpaceDN w:val="0"/>
        <w:adjustRightInd w:val="0"/>
        <w:spacing w:before="120" w:after="120"/>
        <w:contextualSpacing/>
        <w:rPr>
          <w:rFonts w:ascii="Calibri" w:hAnsi="Calibri" w:cs="Calibri"/>
          <w:lang w:val="fr-FR"/>
        </w:rPr>
      </w:pPr>
      <w:hyperlink r:id="rId22" w:history="1">
        <w:r w:rsidRPr="00AA559C">
          <w:rPr>
            <w:rFonts w:ascii="Calibri" w:hAnsi="Calibri" w:cs="Calibri"/>
            <w:color w:val="0000FF"/>
            <w:u w:val="single"/>
            <w:lang w:val="fr-FR"/>
          </w:rPr>
          <w:t>La glorification</w:t>
        </w:r>
      </w:hyperlink>
    </w:p>
    <w:p w14:paraId="7A63423C" w14:textId="77777777" w:rsidR="00982661" w:rsidRDefault="00982661">
      <w:pPr>
        <w:rPr>
          <w:rFonts w:ascii="Open Sans" w:eastAsia="Open Sans" w:hAnsi="Open Sans" w:cs="Open Sans"/>
          <w:b/>
          <w:bCs/>
          <w:sz w:val="28"/>
          <w:szCs w:val="28"/>
        </w:rPr>
      </w:pPr>
    </w:p>
    <w:p w14:paraId="00000140" w14:textId="70F822FD" w:rsidR="00653F69" w:rsidRPr="00982661" w:rsidRDefault="00000000" w:rsidP="00982661">
      <w:pPr>
        <w:autoSpaceDE w:val="0"/>
        <w:autoSpaceDN w:val="0"/>
        <w:adjustRightInd w:val="0"/>
        <w:spacing w:before="120" w:after="120"/>
        <w:rPr>
          <w:rFonts w:ascii="Calibri" w:hAnsi="Calibri" w:cs="Calibri"/>
          <w:b/>
          <w:bCs/>
          <w:lang w:val="fr-FR"/>
        </w:rPr>
      </w:pPr>
      <w:r w:rsidRPr="00982661">
        <w:rPr>
          <w:rFonts w:ascii="Calibri" w:hAnsi="Calibri" w:cs="Calibri"/>
          <w:b/>
          <w:bCs/>
          <w:lang w:val="fr-FR"/>
        </w:rPr>
        <w:t xml:space="preserve">Pour aller plus loin : </w:t>
      </w:r>
    </w:p>
    <w:p w14:paraId="00000141" w14:textId="77777777" w:rsidR="00653F69" w:rsidRDefault="00653F69">
      <w:pPr>
        <w:rPr>
          <w:rFonts w:ascii="Open Sans" w:eastAsia="Open Sans" w:hAnsi="Open Sans" w:cs="Open Sans"/>
          <w:color w:val="666666"/>
        </w:rPr>
      </w:pPr>
    </w:p>
    <w:p w14:paraId="00000142" w14:textId="754721DC" w:rsidR="00653F69" w:rsidRPr="00982661" w:rsidRDefault="00000000" w:rsidP="00982661">
      <w:pPr>
        <w:numPr>
          <w:ilvl w:val="8"/>
          <w:numId w:val="28"/>
        </w:numPr>
        <w:autoSpaceDE w:val="0"/>
        <w:autoSpaceDN w:val="0"/>
        <w:adjustRightInd w:val="0"/>
        <w:spacing w:before="120" w:after="120"/>
        <w:contextualSpacing/>
        <w:rPr>
          <w:rFonts w:ascii="Calibri" w:hAnsi="Calibri" w:cs="Calibri"/>
          <w:lang w:val="fr-FR"/>
        </w:rPr>
      </w:pPr>
      <w:hyperlink r:id="rId23">
        <w:r w:rsidRPr="00982661">
          <w:rPr>
            <w:rStyle w:val="Lienhypertexte"/>
            <w:i/>
            <w:iCs/>
            <w:lang w:val="fr-FR"/>
          </w:rPr>
          <w:t>La conversion</w:t>
        </w:r>
      </w:hyperlink>
      <w:r w:rsidRPr="00982661">
        <w:rPr>
          <w:rFonts w:ascii="Calibri" w:hAnsi="Calibri" w:cs="Calibri"/>
          <w:lang w:val="fr-FR"/>
        </w:rPr>
        <w:t>, Michael Lawrence, Cruciforme</w:t>
      </w:r>
    </w:p>
    <w:p w14:paraId="00000143" w14:textId="4458B506" w:rsidR="00653F69" w:rsidRPr="00982661" w:rsidRDefault="00000000" w:rsidP="00982661">
      <w:pPr>
        <w:numPr>
          <w:ilvl w:val="8"/>
          <w:numId w:val="28"/>
        </w:numPr>
        <w:autoSpaceDE w:val="0"/>
        <w:autoSpaceDN w:val="0"/>
        <w:adjustRightInd w:val="0"/>
        <w:spacing w:before="120" w:after="120"/>
        <w:contextualSpacing/>
        <w:rPr>
          <w:rFonts w:ascii="Calibri" w:hAnsi="Calibri" w:cs="Calibri"/>
          <w:lang w:val="fr-FR"/>
        </w:rPr>
      </w:pPr>
      <w:hyperlink r:id="rId24">
        <w:r w:rsidRPr="00982661">
          <w:rPr>
            <w:rStyle w:val="Lienhypertexte"/>
            <w:i/>
            <w:iCs/>
            <w:lang w:val="fr-FR"/>
          </w:rPr>
          <w:t>Vivre pour Jésus</w:t>
        </w:r>
      </w:hyperlink>
      <w:r w:rsidRPr="00982661">
        <w:rPr>
          <w:rFonts w:ascii="Calibri" w:hAnsi="Calibri" w:cs="Calibri"/>
          <w:lang w:val="fr-FR"/>
        </w:rPr>
        <w:t>, Raphaël Charrier, BLF Éditions</w:t>
      </w:r>
    </w:p>
    <w:sectPr w:rsidR="00653F69" w:rsidRPr="00982661">
      <w:footerReference w:type="default" r:id="rId25"/>
      <w:pgSz w:w="11900" w:h="16840"/>
      <w:pgMar w:top="1417" w:right="1417" w:bottom="1417" w:left="1417" w:header="0" w:footer="1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E6D58" w14:textId="77777777" w:rsidR="00E63A23" w:rsidRDefault="00E63A23">
      <w:r>
        <w:separator/>
      </w:r>
    </w:p>
  </w:endnote>
  <w:endnote w:type="continuationSeparator" w:id="0">
    <w:p w14:paraId="0603ACA0" w14:textId="77777777" w:rsidR="00E63A23" w:rsidRDefault="00E6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Bold r:id="rId1" w:fontKey="{F4A6E505-B8C6-8740-92E6-7863676852A9}"/>
  </w:font>
  <w:font w:name="Times New Roman">
    <w:panose1 w:val="02020603050405020304"/>
    <w:charset w:val="00"/>
    <w:family w:val="roman"/>
    <w:pitch w:val="variable"/>
    <w:sig w:usb0="E0002EFF" w:usb1="C000785B" w:usb2="00000009" w:usb3="00000000" w:csb0="000001FF" w:csb1="00000000"/>
    <w:embedRegular r:id="rId2" w:fontKey="{B59D9A02-D7BD-3340-A8F3-B879221FF92D}"/>
    <w:embedBold r:id="rId3" w:fontKey="{C7F5B6DA-5F06-C146-9040-929788F29D5C}"/>
  </w:font>
  <w:font w:name="Symbol">
    <w:panose1 w:val="05050102010706020507"/>
    <w:charset w:val="02"/>
    <w:family w:val="decorative"/>
    <w:pitch w:val="variable"/>
    <w:sig w:usb0="00000003" w:usb1="10000000" w:usb2="00000000" w:usb3="00000000" w:csb0="80000001" w:csb1="00000000"/>
    <w:embedRegular r:id="rId4" w:fontKey="{C011403E-A9D6-9048-AEE9-C8E30E000661}"/>
    <w:embedBold r:id="rId5" w:fontKey="{F2F28B69-1688-8745-B268-45EAAB0D2B14}"/>
  </w:font>
  <w:font w:name="Calibri">
    <w:panose1 w:val="020F0502020204030204"/>
    <w:charset w:val="00"/>
    <w:family w:val="swiss"/>
    <w:pitch w:val="variable"/>
    <w:sig w:usb0="E4002EFF" w:usb1="C200247B" w:usb2="00000009" w:usb3="00000000" w:csb0="000001FF" w:csb1="00000000"/>
    <w:embedRegular r:id="rId6" w:fontKey="{F17B0402-ABEC-5748-A579-F8EB96E4C2A7}"/>
    <w:embedBold r:id="rId7" w:fontKey="{9FDE076D-56A4-A24C-BE2C-3B547A196962}"/>
  </w:font>
  <w:font w:name="Avenir">
    <w:panose1 w:val="02000503020000020003"/>
    <w:charset w:val="4D"/>
    <w:family w:val="swiss"/>
    <w:pitch w:val="variable"/>
    <w:sig w:usb0="800000AF" w:usb1="5000204A" w:usb2="00000000" w:usb3="00000000" w:csb0="0000009B" w:csb1="00000000"/>
    <w:embedRegular r:id="rId8" w:fontKey="{C057BC5F-E189-5941-BBB5-05BD0416863D}"/>
    <w:embedBold r:id="rId9" w:fontKey="{2D892B7C-1E0D-4340-9AB5-3C9271CD082F}"/>
    <w:embedItalic r:id="rId10" w:fontKey="{7AB50880-8A7F-D646-B7A0-F61B8E7506A6}"/>
  </w:font>
  <w:font w:name="Menlo Regular">
    <w:altName w:val="Menlo"/>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2" w:fontKey="{1267E227-539B-6A49-A903-355760F62143}"/>
  </w:font>
  <w:font w:name="Georgia">
    <w:panose1 w:val="02040502050405020303"/>
    <w:charset w:val="00"/>
    <w:family w:val="roman"/>
    <w:pitch w:val="variable"/>
    <w:sig w:usb0="00000287" w:usb1="00000000" w:usb2="00000000" w:usb3="00000000" w:csb0="0000009F" w:csb1="00000000"/>
    <w:embedItalic r:id="rId15" w:fontKey="{31BDCD90-7097-884B-A990-81D1EE5791D7}"/>
  </w:font>
  <w:font w:name="Open Sans ExtraBold">
    <w:panose1 w:val="020B09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embedRegular r:id="rId16" w:fontKey="{08EA9C65-B276-0F44-9048-D68F4698D2CB}"/>
    <w:embedBold r:id="rId17" w:fontKey="{4C606E09-1A28-2B42-BEC2-816D4201A977}"/>
    <w:embedItalic r:id="rId18" w:fontKey="{1801A706-CB8F-F84C-AECA-E8A1B1361F04}"/>
  </w:font>
  <w:font w:name="Aptos Display">
    <w:panose1 w:val="020B0004020202020204"/>
    <w:charset w:val="00"/>
    <w:family w:val="swiss"/>
    <w:pitch w:val="variable"/>
    <w:sig w:usb0="20000287" w:usb1="00000003" w:usb2="00000000" w:usb3="00000000" w:csb0="0000019F" w:csb1="00000000"/>
    <w:embedRegular r:id="rId19" w:fontKey="{435A3553-F38F-CC4C-B7BF-67B63834BAC2}"/>
  </w:font>
  <w:font w:name="Aptos">
    <w:panose1 w:val="020B0004020202020204"/>
    <w:charset w:val="00"/>
    <w:family w:val="swiss"/>
    <w:pitch w:val="variable"/>
    <w:sig w:usb0="20000287" w:usb1="00000003" w:usb2="00000000" w:usb3="00000000" w:csb0="0000019F" w:csb1="00000000"/>
    <w:embedRegular r:id="rId20" w:fontKey="{38126B20-9DC1-7843-B963-2E30DDEF36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5" w14:textId="0D1A27DD" w:rsidR="00653F69" w:rsidRDefault="00000000">
    <w:pPr>
      <w:jc w:val="right"/>
    </w:pPr>
    <w:r>
      <w:fldChar w:fldCharType="begin"/>
    </w:r>
    <w:r>
      <w:instrText>PAGE</w:instrText>
    </w:r>
    <w:r>
      <w:fldChar w:fldCharType="separate"/>
    </w:r>
    <w:r w:rsidR="00982661">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46" w14:textId="3EF1F0AF" w:rsidR="00653F69" w:rsidRDefault="00000000">
    <w:pPr>
      <w:jc w:val="right"/>
    </w:pPr>
    <w:r>
      <w:fldChar w:fldCharType="begin"/>
    </w:r>
    <w:r>
      <w:instrText>PAGE</w:instrText>
    </w:r>
    <w:r>
      <w:fldChar w:fldCharType="separate"/>
    </w:r>
    <w:r w:rsidR="00982661">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4C728" w14:textId="77777777" w:rsidR="00E63A23" w:rsidRDefault="00E63A23">
      <w:r>
        <w:separator/>
      </w:r>
    </w:p>
  </w:footnote>
  <w:footnote w:type="continuationSeparator" w:id="0">
    <w:p w14:paraId="4F8713ED" w14:textId="77777777" w:rsidR="00E63A23" w:rsidRDefault="00E63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CC3C8" w14:textId="4B514D1E" w:rsidR="00982661" w:rsidRDefault="00982661">
    <w:pPr>
      <w:pStyle w:val="En-tte"/>
    </w:pPr>
    <w:r>
      <w:rPr>
        <w:noProof/>
      </w:rPr>
      <w:drawing>
        <wp:anchor distT="0" distB="0" distL="114300" distR="114300" simplePos="0" relativeHeight="251658240" behindDoc="0" locked="0" layoutInCell="1" allowOverlap="1" wp14:anchorId="09086227" wp14:editId="7F0BA371">
          <wp:simplePos x="0" y="0"/>
          <wp:positionH relativeFrom="margin">
            <wp:align>right</wp:align>
          </wp:positionH>
          <wp:positionV relativeFrom="margin">
            <wp:align>top</wp:align>
          </wp:positionV>
          <wp:extent cx="2131200" cy="575466"/>
          <wp:effectExtent l="0" t="0" r="2540" b="0"/>
          <wp:wrapSquare wrapText="bothSides"/>
          <wp:docPr id="152171935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19359" name="Image 1521719359"/>
                  <pic:cNvPicPr/>
                </pic:nvPicPr>
                <pic:blipFill>
                  <a:blip r:embed="rId1">
                    <a:extLst>
                      <a:ext uri="{28A0092B-C50C-407E-A947-70E740481C1C}">
                        <a14:useLocalDpi xmlns:a14="http://schemas.microsoft.com/office/drawing/2010/main" val="0"/>
                      </a:ext>
                    </a:extLst>
                  </a:blip>
                  <a:stretch>
                    <a:fillRect/>
                  </a:stretch>
                </pic:blipFill>
                <pic:spPr>
                  <a:xfrm>
                    <a:off x="0" y="0"/>
                    <a:ext cx="2131200" cy="57546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5CAC"/>
    <w:multiLevelType w:val="multilevel"/>
    <w:tmpl w:val="FAF2CBE8"/>
    <w:lvl w:ilvl="0">
      <w:start w:val="1"/>
      <w:numFmt w:val="lowerLetter"/>
      <w:lvlText w:val="%1)"/>
      <w:lvlJc w:val="left"/>
      <w:pPr>
        <w:ind w:left="720" w:hanging="360"/>
      </w:pPr>
      <w:rPr>
        <w:rFonts w:ascii="Arial" w:eastAsia="Arial" w:hAnsi="Arial" w:cs="Arial"/>
        <w:b/>
        <w:bCs/>
        <w:sz w:val="20"/>
        <w:szCs w:val="2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11424312"/>
    <w:multiLevelType w:val="multilevel"/>
    <w:tmpl w:val="AD8AF7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8B05860"/>
    <w:multiLevelType w:val="multilevel"/>
    <w:tmpl w:val="656096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844A1E"/>
    <w:multiLevelType w:val="multilevel"/>
    <w:tmpl w:val="D9E4A9E8"/>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rPr>
    </w:lvl>
  </w:abstractNum>
  <w:abstractNum w:abstractNumId="4" w15:restartNumberingAfterBreak="0">
    <w:nsid w:val="2BB2042E"/>
    <w:multiLevelType w:val="multilevel"/>
    <w:tmpl w:val="005289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3102FC8"/>
    <w:multiLevelType w:val="multilevel"/>
    <w:tmpl w:val="7A849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5220DDE"/>
    <w:multiLevelType w:val="multilevel"/>
    <w:tmpl w:val="61A6B4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67E4DB8"/>
    <w:multiLevelType w:val="multilevel"/>
    <w:tmpl w:val="96220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BB556F0"/>
    <w:multiLevelType w:val="multilevel"/>
    <w:tmpl w:val="E3141CB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3DEF47D1"/>
    <w:multiLevelType w:val="multilevel"/>
    <w:tmpl w:val="A81A5E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40704D5A"/>
    <w:multiLevelType w:val="multilevel"/>
    <w:tmpl w:val="96442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1547D3B"/>
    <w:multiLevelType w:val="multilevel"/>
    <w:tmpl w:val="B1B4CB76"/>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bullet"/>
      <w:lvlText w:val=""/>
      <w:lvlJc w:val="left"/>
      <w:pPr>
        <w:ind w:left="720" w:hanging="360"/>
      </w:pPr>
      <w:rPr>
        <w:rFonts w:ascii="Symbol" w:hAnsi="Symbol" w:hint="default"/>
      </w:rPr>
    </w:lvl>
  </w:abstractNum>
  <w:abstractNum w:abstractNumId="12" w15:restartNumberingAfterBreak="0">
    <w:nsid w:val="41D71378"/>
    <w:multiLevelType w:val="multilevel"/>
    <w:tmpl w:val="2FC27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1B837BF"/>
    <w:multiLevelType w:val="multilevel"/>
    <w:tmpl w:val="A788AF96"/>
    <w:lvl w:ilvl="0">
      <w:start w:val="1"/>
      <w:numFmt w:val="lowerLetter"/>
      <w:lvlText w:val="%1)"/>
      <w:lvlJc w:val="left"/>
      <w:pPr>
        <w:ind w:left="720" w:hanging="360"/>
      </w:pPr>
      <w:rPr>
        <w:rFonts w:ascii="Arial" w:eastAsia="Arial" w:hAnsi="Arial" w:cs="Arial"/>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5B48315A"/>
    <w:multiLevelType w:val="multilevel"/>
    <w:tmpl w:val="3064F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C2D0186"/>
    <w:multiLevelType w:val="multilevel"/>
    <w:tmpl w:val="2E526F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15D04A3"/>
    <w:multiLevelType w:val="multilevel"/>
    <w:tmpl w:val="1BFE41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1AF429E"/>
    <w:multiLevelType w:val="multilevel"/>
    <w:tmpl w:val="CEBA69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428196A"/>
    <w:multiLevelType w:val="multilevel"/>
    <w:tmpl w:val="593CE2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6663662"/>
    <w:multiLevelType w:val="multilevel"/>
    <w:tmpl w:val="395492EC"/>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7600E78"/>
    <w:multiLevelType w:val="multilevel"/>
    <w:tmpl w:val="8766F6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B6562EB"/>
    <w:multiLevelType w:val="multilevel"/>
    <w:tmpl w:val="16D439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6B8479D1"/>
    <w:multiLevelType w:val="multilevel"/>
    <w:tmpl w:val="12080C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4332234"/>
    <w:multiLevelType w:val="multilevel"/>
    <w:tmpl w:val="B5864E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51B50B4"/>
    <w:multiLevelType w:val="multilevel"/>
    <w:tmpl w:val="83803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56A2DAF"/>
    <w:multiLevelType w:val="multilevel"/>
    <w:tmpl w:val="965A740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5FE6476"/>
    <w:multiLevelType w:val="multilevel"/>
    <w:tmpl w:val="95E28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79784066"/>
    <w:multiLevelType w:val="multilevel"/>
    <w:tmpl w:val="6F245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2256416">
    <w:abstractNumId w:val="7"/>
  </w:num>
  <w:num w:numId="2" w16cid:durableId="1087388594">
    <w:abstractNumId w:val="17"/>
  </w:num>
  <w:num w:numId="3" w16cid:durableId="1925141182">
    <w:abstractNumId w:val="20"/>
  </w:num>
  <w:num w:numId="4" w16cid:durableId="1834908951">
    <w:abstractNumId w:val="12"/>
  </w:num>
  <w:num w:numId="5" w16cid:durableId="266740727">
    <w:abstractNumId w:val="27"/>
  </w:num>
  <w:num w:numId="6" w16cid:durableId="475344436">
    <w:abstractNumId w:val="13"/>
  </w:num>
  <w:num w:numId="7" w16cid:durableId="1116094432">
    <w:abstractNumId w:val="26"/>
  </w:num>
  <w:num w:numId="8" w16cid:durableId="2130471813">
    <w:abstractNumId w:val="2"/>
  </w:num>
  <w:num w:numId="9" w16cid:durableId="1790005371">
    <w:abstractNumId w:val="10"/>
  </w:num>
  <w:num w:numId="10" w16cid:durableId="382680794">
    <w:abstractNumId w:val="15"/>
  </w:num>
  <w:num w:numId="11" w16cid:durableId="284048126">
    <w:abstractNumId w:val="16"/>
  </w:num>
  <w:num w:numId="12" w16cid:durableId="249124487">
    <w:abstractNumId w:val="18"/>
  </w:num>
  <w:num w:numId="13" w16cid:durableId="1455096144">
    <w:abstractNumId w:val="4"/>
  </w:num>
  <w:num w:numId="14" w16cid:durableId="675113002">
    <w:abstractNumId w:val="22"/>
  </w:num>
  <w:num w:numId="15" w16cid:durableId="645354715">
    <w:abstractNumId w:val="25"/>
  </w:num>
  <w:num w:numId="16" w16cid:durableId="1979525570">
    <w:abstractNumId w:val="8"/>
  </w:num>
  <w:num w:numId="17" w16cid:durableId="622268180">
    <w:abstractNumId w:val="21"/>
  </w:num>
  <w:num w:numId="18" w16cid:durableId="1897735811">
    <w:abstractNumId w:val="0"/>
  </w:num>
  <w:num w:numId="19" w16cid:durableId="97919381">
    <w:abstractNumId w:val="19"/>
  </w:num>
  <w:num w:numId="20" w16cid:durableId="226040599">
    <w:abstractNumId w:val="6"/>
  </w:num>
  <w:num w:numId="21" w16cid:durableId="697386883">
    <w:abstractNumId w:val="9"/>
  </w:num>
  <w:num w:numId="22" w16cid:durableId="460156295">
    <w:abstractNumId w:val="24"/>
  </w:num>
  <w:num w:numId="23" w16cid:durableId="536310185">
    <w:abstractNumId w:val="5"/>
  </w:num>
  <w:num w:numId="24" w16cid:durableId="743645883">
    <w:abstractNumId w:val="23"/>
  </w:num>
  <w:num w:numId="25" w16cid:durableId="26831196">
    <w:abstractNumId w:val="14"/>
  </w:num>
  <w:num w:numId="26" w16cid:durableId="1220018291">
    <w:abstractNumId w:val="1"/>
  </w:num>
  <w:num w:numId="27" w16cid:durableId="714042261">
    <w:abstractNumId w:val="3"/>
  </w:num>
  <w:num w:numId="28" w16cid:durableId="442268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7"/>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F69"/>
    <w:rsid w:val="00335D8F"/>
    <w:rsid w:val="00653F69"/>
    <w:rsid w:val="00982661"/>
    <w:rsid w:val="00E63A2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11D0C"/>
  <w15:docId w15:val="{B39429E2-0CE8-1046-A42F-4C5FEE673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outlineLvl w:val="0"/>
    </w:pPr>
    <w:rPr>
      <w:b/>
      <w:bCs/>
      <w:sz w:val="40"/>
      <w:szCs w:val="40"/>
    </w:rPr>
  </w:style>
  <w:style w:type="paragraph" w:styleId="Titre2">
    <w:name w:val="heading 2"/>
    <w:basedOn w:val="Normal"/>
    <w:next w:val="Normal"/>
    <w:uiPriority w:val="9"/>
    <w:semiHidden/>
    <w:unhideWhenUsed/>
    <w:qFormat/>
    <w:pPr>
      <w:keepNext/>
      <w:outlineLvl w:val="1"/>
    </w:pPr>
    <w:rPr>
      <w:b/>
      <w:bCs/>
      <w:sz w:val="36"/>
      <w:szCs w:val="36"/>
    </w:rPr>
  </w:style>
  <w:style w:type="paragraph" w:styleId="Titre3">
    <w:name w:val="heading 3"/>
    <w:basedOn w:val="Normal"/>
    <w:next w:val="Normal"/>
    <w:uiPriority w:val="9"/>
    <w:semiHidden/>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En-tte">
    <w:name w:val="header"/>
    <w:basedOn w:val="Normal"/>
    <w:link w:val="En-tteCar"/>
    <w:uiPriority w:val="99"/>
    <w:unhideWhenUsed/>
    <w:rsid w:val="00982661"/>
    <w:pPr>
      <w:tabs>
        <w:tab w:val="center" w:pos="4536"/>
        <w:tab w:val="right" w:pos="9072"/>
      </w:tabs>
    </w:pPr>
  </w:style>
  <w:style w:type="character" w:customStyle="1" w:styleId="En-tteCar">
    <w:name w:val="En-tête Car"/>
    <w:basedOn w:val="Policepardfaut"/>
    <w:link w:val="En-tte"/>
    <w:uiPriority w:val="99"/>
    <w:rsid w:val="00982661"/>
  </w:style>
  <w:style w:type="paragraph" w:styleId="Pieddepage">
    <w:name w:val="footer"/>
    <w:basedOn w:val="Normal"/>
    <w:link w:val="PieddepageCar"/>
    <w:uiPriority w:val="99"/>
    <w:unhideWhenUsed/>
    <w:rsid w:val="00982661"/>
    <w:pPr>
      <w:tabs>
        <w:tab w:val="center" w:pos="4536"/>
        <w:tab w:val="right" w:pos="9072"/>
      </w:tabs>
    </w:pPr>
  </w:style>
  <w:style w:type="character" w:customStyle="1" w:styleId="PieddepageCar">
    <w:name w:val="Pied de page Car"/>
    <w:basedOn w:val="Policepardfaut"/>
    <w:link w:val="Pieddepage"/>
    <w:uiPriority w:val="99"/>
    <w:rsid w:val="00982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academie.toutpoursagloire.com/courses/take/expiation/" TargetMode="External"/><Relationship Id="rId18" Type="http://schemas.openxmlformats.org/officeDocument/2006/relationships/hyperlink" Target="https://academie.toutpoursagloire.com/courses/take/justificatio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cademie.toutpoursagloire.com/courses/take/perseverance/" TargetMode="External"/><Relationship Id="rId7" Type="http://schemas.openxmlformats.org/officeDocument/2006/relationships/endnotes" Target="endnotes.xml"/><Relationship Id="rId12" Type="http://schemas.openxmlformats.org/officeDocument/2006/relationships/hyperlink" Target="https://academie.toutpoursagloire.com/courses/take/election/" TargetMode="External"/><Relationship Id="rId17" Type="http://schemas.openxmlformats.org/officeDocument/2006/relationships/hyperlink" Target="https://academie.toutpoursagloire.com/courses/take/conversion/"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academie.toutpoursagloire.com/courses/take/regeneration/" TargetMode="External"/><Relationship Id="rId20" Type="http://schemas.openxmlformats.org/officeDocument/2006/relationships/hyperlink" Target="https://academie.toutpoursagloire.com/courses/take/sanctifi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e.toutpoursagloire.com/courses/take/chute-peche/" TargetMode="External"/><Relationship Id="rId24" Type="http://schemas.openxmlformats.org/officeDocument/2006/relationships/hyperlink" Target="https://blfstore.com/products/vivre-pour-jesus/?bg_ref=Mrxns9Xsny" TargetMode="External"/><Relationship Id="rId5" Type="http://schemas.openxmlformats.org/officeDocument/2006/relationships/webSettings" Target="webSettings.xml"/><Relationship Id="rId15" Type="http://schemas.openxmlformats.org/officeDocument/2006/relationships/hyperlink" Target="https://academie.toutpoursagloire.com/courses/take/appel-regeneration/" TargetMode="External"/><Relationship Id="rId23" Type="http://schemas.openxmlformats.org/officeDocument/2006/relationships/hyperlink" Target="https://blfstore.com/products/la-conversion-9marks/?bg_ref=Mrxns9Xsny" TargetMode="External"/><Relationship Id="rId10" Type="http://schemas.openxmlformats.org/officeDocument/2006/relationships/hyperlink" Target="https://toutpoursagloire.com/article/top-10-articles-assurance-salut" TargetMode="External"/><Relationship Id="rId19" Type="http://schemas.openxmlformats.org/officeDocument/2006/relationships/hyperlink" Target="https://academie.toutpoursagloire.com/courses/take/adoption/"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academie.toutpoursagloire.com/courses/take/union-christ/" TargetMode="External"/><Relationship Id="rId22" Type="http://schemas.openxmlformats.org/officeDocument/2006/relationships/hyperlink" Target="https://academie.toutpoursagloire.com/courses/take/glorification/"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1Ps3zcIMQbwheFFaUZ3+i/FmvA==">CgMxLjA4AHIhMU9xRlA3UjQydzFDdFlfRGkxZXBCQ0lYeGdxUExlWUJH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1772</Words>
  <Characters>9752</Characters>
  <Application>Microsoft Office Word</Application>
  <DocSecurity>0</DocSecurity>
  <Lines>81</Lines>
  <Paragraphs>23</Paragraphs>
  <ScaleCrop>false</ScaleCrop>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2</cp:revision>
  <dcterms:created xsi:type="dcterms:W3CDTF">2026-01-21T17:22:00Z</dcterms:created>
  <dcterms:modified xsi:type="dcterms:W3CDTF">2026-06-04T13:59:00Z</dcterms:modified>
</cp:coreProperties>
</file>